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FD0" w:rsidRPr="00FC45D8" w:rsidRDefault="00707FD0" w:rsidP="00707FD0">
      <w:pPr>
        <w:spacing w:before="100" w:beforeAutospacing="1" w:line="240" w:lineRule="auto"/>
        <w:jc w:val="center"/>
        <w:rPr>
          <w:rFonts w:ascii="Times New Roman" w:eastAsia="Times New Roman" w:hAnsi="Times New Roman" w:cs="Times New Roman"/>
          <w:color w:val="333333"/>
          <w:sz w:val="26"/>
          <w:szCs w:val="26"/>
          <w:lang w:eastAsia="vi-VN"/>
        </w:rPr>
      </w:pPr>
      <w:r>
        <w:rPr>
          <w:rFonts w:ascii="Times New Roman" w:eastAsia="Times New Roman" w:hAnsi="Times New Roman" w:cs="Times New Roman"/>
          <w:b/>
          <w:bCs/>
          <w:color w:val="000000"/>
          <w:sz w:val="26"/>
          <w:szCs w:val="26"/>
          <w:lang w:eastAsia="vi-VN"/>
        </w:rPr>
        <w:t xml:space="preserve">6. </w:t>
      </w:r>
      <w:bookmarkStart w:id="0" w:name="_GoBack"/>
      <w:r w:rsidRPr="00FC45D8">
        <w:rPr>
          <w:rFonts w:ascii="Times New Roman" w:eastAsia="Times New Roman" w:hAnsi="Times New Roman" w:cs="Times New Roman"/>
          <w:b/>
          <w:bCs/>
          <w:color w:val="000000"/>
          <w:sz w:val="26"/>
          <w:szCs w:val="26"/>
          <w:lang w:eastAsia="vi-VN"/>
        </w:rPr>
        <w:t xml:space="preserve">Đề nghị xác nhận việc thay đổi ngân hàng lưu ký nơi mở tài khoản </w:t>
      </w:r>
      <w:r>
        <w:rPr>
          <w:rFonts w:ascii="Times New Roman" w:eastAsia="Times New Roman" w:hAnsi="Times New Roman" w:cs="Times New Roman"/>
          <w:b/>
          <w:bCs/>
          <w:color w:val="000000"/>
          <w:sz w:val="26"/>
          <w:szCs w:val="26"/>
          <w:lang w:eastAsia="vi-VN"/>
        </w:rPr>
        <w:t xml:space="preserve">                </w:t>
      </w:r>
      <w:r w:rsidRPr="00FC45D8">
        <w:rPr>
          <w:rFonts w:ascii="Times New Roman" w:eastAsia="Times New Roman" w:hAnsi="Times New Roman" w:cs="Times New Roman"/>
          <w:b/>
          <w:bCs/>
          <w:color w:val="000000"/>
          <w:sz w:val="26"/>
          <w:szCs w:val="26"/>
          <w:lang w:eastAsia="vi-VN"/>
        </w:rPr>
        <w:t>vốn đầu tư gián tiếp của nhà đầu tư nước ngoài</w:t>
      </w:r>
      <w:bookmarkEnd w:id="0"/>
    </w:p>
    <w:tbl>
      <w:tblPr>
        <w:tblW w:w="0" w:type="auto"/>
        <w:tblCellMar>
          <w:top w:w="15" w:type="dxa"/>
          <w:left w:w="15" w:type="dxa"/>
          <w:bottom w:w="15" w:type="dxa"/>
          <w:right w:w="15" w:type="dxa"/>
        </w:tblCellMar>
        <w:tblLook w:val="04A0" w:firstRow="1" w:lastRow="0" w:firstColumn="1" w:lastColumn="0" w:noHBand="0" w:noVBand="1"/>
      </w:tblPr>
      <w:tblGrid>
        <w:gridCol w:w="1737"/>
        <w:gridCol w:w="7273"/>
      </w:tblGrid>
      <w:tr w:rsidR="00707FD0" w:rsidRPr="00FC45D8" w:rsidTr="00174F13">
        <w:tc>
          <w:tcPr>
            <w:tcW w:w="14424" w:type="dxa"/>
            <w:gridSpan w:val="2"/>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b/>
                <w:bCs/>
                <w:color w:val="000000"/>
                <w:sz w:val="26"/>
                <w:szCs w:val="26"/>
                <w:lang w:eastAsia="vi-VN"/>
              </w:rPr>
              <w:t>1. Trình tự thực hiện</w:t>
            </w:r>
          </w:p>
        </w:tc>
      </w:tr>
      <w:tr w:rsidR="00707FD0" w:rsidRPr="00FC45D8" w:rsidTr="00174F13">
        <w:tc>
          <w:tcPr>
            <w:tcW w:w="2628"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jc w:val="center"/>
              <w:rPr>
                <w:rFonts w:ascii="Times New Roman" w:eastAsia="Times New Roman" w:hAnsi="Times New Roman" w:cs="Times New Roman"/>
                <w:sz w:val="26"/>
                <w:szCs w:val="26"/>
                <w:lang w:eastAsia="vi-VN"/>
              </w:rPr>
            </w:pPr>
            <w:r>
              <w:rPr>
                <w:rFonts w:ascii="Times New Roman" w:eastAsia="Times New Roman" w:hAnsi="Times New Roman" w:cs="Times New Roman"/>
                <w:color w:val="000000"/>
                <w:sz w:val="26"/>
                <w:szCs w:val="26"/>
                <w:lang w:eastAsia="vi-VN"/>
              </w:rPr>
              <w:t>Bước 1</w:t>
            </w:r>
          </w:p>
        </w:tc>
        <w:tc>
          <w:tcPr>
            <w:tcW w:w="11796"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color w:val="000000"/>
                <w:sz w:val="26"/>
                <w:szCs w:val="26"/>
                <w:lang w:eastAsia="vi-VN"/>
              </w:rPr>
              <w:t>Nhà đầu tư nước ngoài nộp hồ sơ báo cáo thay đổi ngân hàng lưu ký nơi mở tài khoản vốn đầu tư gián tiếp của nhà đầu tư nước ngoài cho thành viên lưu ký. Thành viên lưu ký thẩm định và khai báo các thông tin theo quy định tại Phụ lục 3 ban hành kèm theo Thông tư 123/2015/TT-BTC trên hệ thống đăng ký mã số giao dịch chứng khoán trực tuyến của Trung tâm Lưu ký Chứng khoán Việt Nam (TTLK);</w:t>
            </w:r>
          </w:p>
        </w:tc>
      </w:tr>
      <w:tr w:rsidR="00707FD0" w:rsidRPr="00FC45D8" w:rsidTr="00174F13">
        <w:tc>
          <w:tcPr>
            <w:tcW w:w="2628"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jc w:val="center"/>
              <w:rPr>
                <w:rFonts w:ascii="Times New Roman" w:eastAsia="Times New Roman" w:hAnsi="Times New Roman" w:cs="Times New Roman"/>
                <w:sz w:val="26"/>
                <w:szCs w:val="26"/>
                <w:lang w:eastAsia="vi-VN"/>
              </w:rPr>
            </w:pPr>
            <w:r w:rsidRPr="00FC45D8">
              <w:rPr>
                <w:rFonts w:ascii="Times New Roman" w:eastAsia="Times New Roman" w:hAnsi="Times New Roman" w:cs="Times New Roman"/>
                <w:color w:val="000000"/>
                <w:sz w:val="26"/>
                <w:szCs w:val="26"/>
                <w:lang w:eastAsia="vi-VN"/>
              </w:rPr>
              <w:t>Bước 2</w:t>
            </w:r>
          </w:p>
        </w:tc>
        <w:tc>
          <w:tcPr>
            <w:tcW w:w="11796"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color w:val="000000"/>
                <w:sz w:val="26"/>
                <w:szCs w:val="26"/>
                <w:lang w:eastAsia="vi-VN"/>
              </w:rPr>
              <w:t>TTLK tiếp nhận thông tin khai báo.</w:t>
            </w:r>
          </w:p>
          <w:p w:rsidR="00707FD0" w:rsidRPr="00FC45D8" w:rsidRDefault="00707FD0" w:rsidP="00174F13">
            <w:pPr>
              <w:spacing w:before="59" w:after="59" w:line="240" w:lineRule="auto"/>
              <w:ind w:firstLine="425"/>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color w:val="000000"/>
                <w:sz w:val="26"/>
                <w:szCs w:val="26"/>
                <w:lang w:eastAsia="vi-VN"/>
              </w:rPr>
              <w:t>(i)</w:t>
            </w:r>
            <w:r w:rsidRPr="00FC45D8">
              <w:rPr>
                <w:rFonts w:ascii="Times New Roman" w:eastAsia="Times New Roman" w:hAnsi="Times New Roman" w:cs="Times New Roman"/>
                <w:b/>
                <w:bCs/>
                <w:color w:val="000000"/>
                <w:sz w:val="26"/>
                <w:szCs w:val="26"/>
                <w:lang w:eastAsia="vi-VN"/>
              </w:rPr>
              <w:t> </w:t>
            </w:r>
            <w:r w:rsidRPr="00FC45D8">
              <w:rPr>
                <w:rFonts w:ascii="Times New Roman" w:eastAsia="Times New Roman" w:hAnsi="Times New Roman" w:cs="Times New Roman"/>
                <w:color w:val="000000"/>
                <w:sz w:val="26"/>
                <w:szCs w:val="26"/>
                <w:lang w:eastAsia="vi-VN"/>
              </w:rPr>
              <w:t>Trong thời hạn 01 ngày làm việc, TTLK điều chỉnh thông tin thay đổi ngân hàng lưu ký nơi mở tài khoản vốn đầu tư gián tiếp của nhà đầu tư nước ngoài và xác nhận điện tử trên hệ thống thông qua thành viên lưu ký.</w:t>
            </w:r>
          </w:p>
          <w:p w:rsidR="00707FD0" w:rsidRPr="00FC45D8" w:rsidRDefault="00707FD0" w:rsidP="00174F13">
            <w:pPr>
              <w:spacing w:before="59" w:after="59" w:line="240" w:lineRule="auto"/>
              <w:ind w:firstLine="425"/>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color w:val="000000"/>
                <w:sz w:val="26"/>
                <w:szCs w:val="26"/>
                <w:lang w:eastAsia="vi-VN"/>
              </w:rPr>
              <w:t>(ii) Trường hợp từ chối, TTLK trả lời trên hệ thống và nêu rõ lý do.</w:t>
            </w:r>
          </w:p>
        </w:tc>
      </w:tr>
      <w:tr w:rsidR="00707FD0" w:rsidRPr="00FC45D8" w:rsidTr="00174F13">
        <w:tc>
          <w:tcPr>
            <w:tcW w:w="2628"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jc w:val="center"/>
              <w:rPr>
                <w:rFonts w:ascii="Times New Roman" w:eastAsia="Times New Roman" w:hAnsi="Times New Roman" w:cs="Times New Roman"/>
                <w:sz w:val="26"/>
                <w:szCs w:val="26"/>
                <w:lang w:eastAsia="vi-VN"/>
              </w:rPr>
            </w:pPr>
            <w:r w:rsidRPr="00FC45D8">
              <w:rPr>
                <w:rFonts w:ascii="Times New Roman" w:eastAsia="Times New Roman" w:hAnsi="Times New Roman" w:cs="Times New Roman"/>
                <w:color w:val="000000"/>
                <w:sz w:val="26"/>
                <w:szCs w:val="26"/>
                <w:lang w:eastAsia="vi-VN"/>
              </w:rPr>
              <w:t>Bước 3</w:t>
            </w:r>
          </w:p>
        </w:tc>
        <w:tc>
          <w:tcPr>
            <w:tcW w:w="11796"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color w:val="000000"/>
                <w:sz w:val="26"/>
                <w:szCs w:val="26"/>
                <w:lang w:eastAsia="vi-VN"/>
              </w:rPr>
              <w:t>Trong thời hạn 05 ngày làm việc kể từ khi nhận xác nhận điện tử, thành viên lưu ký nộp đầy đủ hồ sơ báo cáo thay đổi ngân hàng lưu ký nơi mở tài khoản vốn đầu tư gián tiếp của nhà đầu tư nước ngoài theo quy định cho TTLK;</w:t>
            </w:r>
          </w:p>
        </w:tc>
      </w:tr>
      <w:tr w:rsidR="00707FD0" w:rsidRPr="00FC45D8" w:rsidTr="00174F13">
        <w:tc>
          <w:tcPr>
            <w:tcW w:w="2628"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jc w:val="center"/>
              <w:rPr>
                <w:rFonts w:ascii="Times New Roman" w:eastAsia="Times New Roman" w:hAnsi="Times New Roman" w:cs="Times New Roman"/>
                <w:sz w:val="26"/>
                <w:szCs w:val="26"/>
                <w:lang w:eastAsia="vi-VN"/>
              </w:rPr>
            </w:pPr>
            <w:r w:rsidRPr="00FC45D8">
              <w:rPr>
                <w:rFonts w:ascii="Times New Roman" w:eastAsia="Times New Roman" w:hAnsi="Times New Roman" w:cs="Times New Roman"/>
                <w:color w:val="000000"/>
                <w:sz w:val="26"/>
                <w:szCs w:val="26"/>
                <w:lang w:eastAsia="vi-VN"/>
              </w:rPr>
              <w:t>Bước 4</w:t>
            </w:r>
          </w:p>
        </w:tc>
        <w:tc>
          <w:tcPr>
            <w:tcW w:w="11796"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color w:val="000000"/>
                <w:sz w:val="26"/>
                <w:szCs w:val="26"/>
                <w:lang w:eastAsia="vi-VN"/>
              </w:rPr>
              <w:t>TTLK xác nhận bằng văn bản việc thay đổi ngân hàng lưu ký nơi mở tài khoản vốn đầu tư gián tiếp của nhà đầu tư nước ngoài (qua thành viên lưu ký).</w:t>
            </w:r>
          </w:p>
        </w:tc>
      </w:tr>
      <w:tr w:rsidR="00707FD0" w:rsidRPr="00FC45D8" w:rsidTr="00174F13">
        <w:tc>
          <w:tcPr>
            <w:tcW w:w="14424" w:type="dxa"/>
            <w:gridSpan w:val="2"/>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b/>
                <w:bCs/>
                <w:color w:val="000000"/>
                <w:sz w:val="26"/>
                <w:szCs w:val="26"/>
                <w:lang w:eastAsia="vi-VN"/>
              </w:rPr>
              <w:t xml:space="preserve">2. Cách thức thực hiện: (Số </w:t>
            </w:r>
            <w:r w:rsidRPr="00BC5BBA">
              <w:rPr>
                <w:rFonts w:ascii="Times New Roman" w:eastAsia="Times New Roman" w:hAnsi="Times New Roman" w:cs="Times New Roman"/>
                <w:b/>
                <w:bCs/>
                <w:color w:val="000000"/>
                <w:sz w:val="26"/>
                <w:szCs w:val="26"/>
                <w:lang w:eastAsia="vi-VN"/>
              </w:rPr>
              <w:t>lượng hồ sơ:</w:t>
            </w:r>
            <w:r w:rsidRPr="00BC5BBA">
              <w:rPr>
                <w:rFonts w:ascii="Times New Roman" w:eastAsia="Times New Roman" w:hAnsi="Times New Roman" w:cs="Times New Roman"/>
                <w:b/>
                <w:color w:val="000000"/>
                <w:sz w:val="26"/>
                <w:szCs w:val="26"/>
                <w:lang w:eastAsia="vi-VN"/>
              </w:rPr>
              <w:t> 01 bộ)</w:t>
            </w:r>
          </w:p>
        </w:tc>
      </w:tr>
      <w:tr w:rsidR="00707FD0" w:rsidRPr="00FC45D8" w:rsidTr="00174F13">
        <w:tc>
          <w:tcPr>
            <w:tcW w:w="2628"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color w:val="000000"/>
                <w:sz w:val="26"/>
                <w:szCs w:val="26"/>
                <w:lang w:eastAsia="vi-VN"/>
              </w:rPr>
              <w:t>Bước 1</w:t>
            </w:r>
            <w:r>
              <w:rPr>
                <w:rFonts w:ascii="Times New Roman" w:eastAsia="Times New Roman" w:hAnsi="Times New Roman" w:cs="Times New Roman"/>
                <w:color w:val="000000"/>
                <w:sz w:val="26"/>
                <w:szCs w:val="26"/>
                <w:lang w:eastAsia="vi-VN"/>
              </w:rPr>
              <w:t xml:space="preserve"> &amp;   bước 2</w:t>
            </w:r>
          </w:p>
        </w:tc>
        <w:tc>
          <w:tcPr>
            <w:tcW w:w="11796"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color w:val="000000"/>
                <w:sz w:val="26"/>
                <w:szCs w:val="26"/>
                <w:lang w:eastAsia="vi-VN"/>
              </w:rPr>
              <w:t>Thành viên lưu ký khai báo hồ sơ và TTLK trả lời hồ sơ trên hệ thống đăng ký mã số giao dịch chứng khoán trực tuyến;</w:t>
            </w:r>
          </w:p>
        </w:tc>
      </w:tr>
      <w:tr w:rsidR="00707FD0" w:rsidRPr="00FC45D8" w:rsidTr="00174F13">
        <w:tc>
          <w:tcPr>
            <w:tcW w:w="2628"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color w:val="000000"/>
                <w:sz w:val="26"/>
                <w:szCs w:val="26"/>
                <w:lang w:eastAsia="vi-VN"/>
              </w:rPr>
              <w:t>Bước 3</w:t>
            </w:r>
            <w:r>
              <w:rPr>
                <w:rFonts w:ascii="Times New Roman" w:eastAsia="Times New Roman" w:hAnsi="Times New Roman" w:cs="Times New Roman"/>
                <w:color w:val="000000"/>
                <w:sz w:val="26"/>
                <w:szCs w:val="26"/>
                <w:lang w:eastAsia="vi-VN"/>
              </w:rPr>
              <w:t xml:space="preserve"> &amp;    bước 4</w:t>
            </w:r>
          </w:p>
        </w:tc>
        <w:tc>
          <w:tcPr>
            <w:tcW w:w="11796"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jc w:val="both"/>
              <w:rPr>
                <w:rFonts w:ascii="Times New Roman" w:eastAsia="Times New Roman" w:hAnsi="Times New Roman" w:cs="Times New Roman"/>
                <w:sz w:val="26"/>
                <w:szCs w:val="26"/>
                <w:lang w:eastAsia="vi-VN"/>
              </w:rPr>
            </w:pPr>
            <w:r w:rsidRPr="00C675FA">
              <w:rPr>
                <w:rFonts w:ascii="Times New Roman" w:eastAsia="Times New Roman" w:hAnsi="Times New Roman" w:cs="Times New Roman"/>
                <w:b/>
                <w:color w:val="000000"/>
                <w:sz w:val="26"/>
                <w:szCs w:val="26"/>
                <w:lang w:eastAsia="vi-VN"/>
              </w:rPr>
              <w:t>- Cách thức nhận hồ sơ</w:t>
            </w:r>
            <w:r w:rsidRPr="00FC45D8">
              <w:rPr>
                <w:rFonts w:ascii="Times New Roman" w:eastAsia="Times New Roman" w:hAnsi="Times New Roman" w:cs="Times New Roman"/>
                <w:color w:val="000000"/>
                <w:sz w:val="26"/>
                <w:szCs w:val="26"/>
                <w:lang w:eastAsia="vi-VN"/>
              </w:rPr>
              <w:t>: Thành viên lưu ký nộp hồ sơ trực tiếp hoặc gửi qua đường bưu điện đến địa chỉ trụ sở TTLK;</w:t>
            </w:r>
          </w:p>
          <w:p w:rsidR="00707FD0" w:rsidRPr="00FC45D8" w:rsidRDefault="00707FD0" w:rsidP="00174F13">
            <w:pPr>
              <w:spacing w:before="59" w:after="59" w:line="240" w:lineRule="auto"/>
              <w:jc w:val="both"/>
              <w:rPr>
                <w:rFonts w:ascii="Times New Roman" w:eastAsia="Times New Roman" w:hAnsi="Times New Roman" w:cs="Times New Roman"/>
                <w:sz w:val="26"/>
                <w:szCs w:val="26"/>
                <w:lang w:eastAsia="vi-VN"/>
              </w:rPr>
            </w:pPr>
            <w:r w:rsidRPr="00C675FA">
              <w:rPr>
                <w:rFonts w:ascii="Times New Roman" w:eastAsia="Times New Roman" w:hAnsi="Times New Roman" w:cs="Times New Roman"/>
                <w:b/>
                <w:color w:val="000000"/>
                <w:sz w:val="26"/>
                <w:szCs w:val="26"/>
                <w:lang w:eastAsia="vi-VN"/>
              </w:rPr>
              <w:t>- Cách thức trả kết quả</w:t>
            </w:r>
            <w:r w:rsidRPr="00FC45D8">
              <w:rPr>
                <w:rFonts w:ascii="Times New Roman" w:eastAsia="Times New Roman" w:hAnsi="Times New Roman" w:cs="Times New Roman"/>
                <w:color w:val="000000"/>
                <w:sz w:val="26"/>
                <w:szCs w:val="26"/>
                <w:lang w:eastAsia="vi-VN"/>
              </w:rPr>
              <w:t>: Thành viên lưu ký nhận văn bản xác nhận việc thay đổi ngân hàng lưu ký nơi mở tài khoản vốn đầu tư gián tiếp của nhà đầu tư nước ngoài tại trụ sở.</w:t>
            </w:r>
          </w:p>
        </w:tc>
      </w:tr>
      <w:tr w:rsidR="00707FD0" w:rsidRPr="00FC45D8" w:rsidTr="00174F13">
        <w:tc>
          <w:tcPr>
            <w:tcW w:w="14424" w:type="dxa"/>
            <w:gridSpan w:val="2"/>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b/>
                <w:bCs/>
                <w:color w:val="000000"/>
                <w:sz w:val="26"/>
                <w:szCs w:val="26"/>
                <w:lang w:eastAsia="vi-VN"/>
              </w:rPr>
              <w:t>3. Thành phần hồ sơ</w:t>
            </w:r>
          </w:p>
        </w:tc>
      </w:tr>
      <w:tr w:rsidR="00707FD0" w:rsidRPr="00FC45D8" w:rsidTr="00174F13">
        <w:tc>
          <w:tcPr>
            <w:tcW w:w="2628" w:type="dxa"/>
            <w:tcBorders>
              <w:top w:val="single" w:sz="6" w:space="0" w:color="000000"/>
              <w:left w:val="single" w:sz="6" w:space="0" w:color="000000"/>
              <w:right w:val="single" w:sz="6" w:space="0" w:color="000000"/>
            </w:tcBorders>
            <w:vAlign w:val="center"/>
            <w:hideMark/>
          </w:tcPr>
          <w:p w:rsidR="00707FD0" w:rsidRPr="00FC45D8" w:rsidRDefault="00707FD0" w:rsidP="00174F13">
            <w:pPr>
              <w:spacing w:after="0" w:line="240" w:lineRule="auto"/>
              <w:rPr>
                <w:rFonts w:ascii="Times New Roman" w:eastAsia="Times New Roman" w:hAnsi="Times New Roman" w:cs="Times New Roman"/>
                <w:sz w:val="26"/>
                <w:szCs w:val="26"/>
                <w:lang w:eastAsia="vi-VN"/>
              </w:rPr>
            </w:pPr>
          </w:p>
        </w:tc>
        <w:tc>
          <w:tcPr>
            <w:tcW w:w="11796" w:type="dxa"/>
            <w:vMerge w:val="restart"/>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color w:val="000000"/>
                <w:sz w:val="26"/>
                <w:szCs w:val="26"/>
                <w:lang w:eastAsia="vi-VN"/>
              </w:rPr>
              <w:t>1) Báo cáo thay đổi (bản cứng hoặc bản sao điện SWIFT của ngân hàng lưu ký toàn cầu có xác nhận của thành viên lưu ký);</w:t>
            </w:r>
          </w:p>
          <w:p w:rsidR="00707FD0" w:rsidRPr="00FC45D8" w:rsidRDefault="00707FD0" w:rsidP="00174F13">
            <w:pPr>
              <w:spacing w:before="59" w:after="59" w:line="240" w:lineRule="auto"/>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color w:val="000000"/>
                <w:sz w:val="26"/>
                <w:szCs w:val="26"/>
                <w:lang w:eastAsia="vi-VN"/>
              </w:rPr>
              <w:t>2) Bản sao văn bản ủy quyền của nhà đầu tư nước ngoài ủy quyền cho thành viên lưu ký thực hiện báo cáo (nếu là thành viên lưu ký mới của nhà đầu tư);</w:t>
            </w:r>
          </w:p>
          <w:p w:rsidR="00707FD0" w:rsidRPr="00FC45D8" w:rsidRDefault="00707FD0" w:rsidP="00174F13">
            <w:pPr>
              <w:spacing w:before="59" w:after="59" w:line="240" w:lineRule="auto"/>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color w:val="000000"/>
                <w:sz w:val="26"/>
                <w:szCs w:val="26"/>
                <w:lang w:eastAsia="vi-VN"/>
              </w:rPr>
              <w:t>3) Văn bản của ngân hàng xác nhận tài khoản vốn đầu tư gián tiếp mới.</w:t>
            </w:r>
          </w:p>
        </w:tc>
      </w:tr>
      <w:tr w:rsidR="00707FD0" w:rsidRPr="00FC45D8" w:rsidTr="00174F13">
        <w:tc>
          <w:tcPr>
            <w:tcW w:w="2628" w:type="dxa"/>
            <w:tcBorders>
              <w:left w:val="single" w:sz="6" w:space="0" w:color="000000"/>
              <w:right w:val="single" w:sz="6" w:space="0" w:color="000000"/>
            </w:tcBorders>
            <w:vAlign w:val="center"/>
            <w:hideMark/>
          </w:tcPr>
          <w:p w:rsidR="00707FD0" w:rsidRPr="00FC45D8" w:rsidRDefault="00707FD0" w:rsidP="00174F13">
            <w:pPr>
              <w:spacing w:after="0" w:line="240" w:lineRule="auto"/>
              <w:rPr>
                <w:rFonts w:ascii="Times New Roman" w:eastAsia="Times New Roman" w:hAnsi="Times New Roman" w:cs="Times New Roman"/>
                <w:sz w:val="26"/>
                <w:szCs w:val="26"/>
                <w:lang w:eastAsia="vi-V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after="0" w:line="240" w:lineRule="auto"/>
              <w:rPr>
                <w:rFonts w:ascii="Times New Roman" w:eastAsia="Times New Roman" w:hAnsi="Times New Roman" w:cs="Times New Roman"/>
                <w:sz w:val="26"/>
                <w:szCs w:val="26"/>
                <w:lang w:eastAsia="vi-VN"/>
              </w:rPr>
            </w:pPr>
          </w:p>
        </w:tc>
      </w:tr>
      <w:tr w:rsidR="00707FD0" w:rsidRPr="00FC45D8" w:rsidTr="00174F13">
        <w:trPr>
          <w:trHeight w:val="69"/>
        </w:trPr>
        <w:tc>
          <w:tcPr>
            <w:tcW w:w="2628" w:type="dxa"/>
            <w:tcBorders>
              <w:left w:val="single" w:sz="6" w:space="0" w:color="000000"/>
              <w:bottom w:val="single" w:sz="4" w:space="0" w:color="auto"/>
              <w:right w:val="single" w:sz="6" w:space="0" w:color="000000"/>
            </w:tcBorders>
            <w:vAlign w:val="center"/>
            <w:hideMark/>
          </w:tcPr>
          <w:p w:rsidR="00707FD0" w:rsidRPr="00FC45D8" w:rsidRDefault="00707FD0" w:rsidP="00174F13">
            <w:pPr>
              <w:spacing w:after="0" w:line="240" w:lineRule="auto"/>
              <w:rPr>
                <w:rFonts w:ascii="Times New Roman" w:eastAsia="Times New Roman" w:hAnsi="Times New Roman" w:cs="Times New Roman"/>
                <w:sz w:val="20"/>
                <w:szCs w:val="20"/>
                <w:lang w:eastAsia="vi-V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after="0" w:line="240" w:lineRule="auto"/>
              <w:rPr>
                <w:rFonts w:ascii="Times New Roman" w:eastAsia="Times New Roman" w:hAnsi="Times New Roman" w:cs="Times New Roman"/>
                <w:sz w:val="26"/>
                <w:szCs w:val="26"/>
                <w:lang w:eastAsia="vi-VN"/>
              </w:rPr>
            </w:pPr>
          </w:p>
        </w:tc>
      </w:tr>
      <w:tr w:rsidR="00707FD0" w:rsidRPr="00FC45D8" w:rsidTr="00174F13">
        <w:trPr>
          <w:trHeight w:val="69"/>
        </w:trPr>
        <w:tc>
          <w:tcPr>
            <w:tcW w:w="2628" w:type="dxa"/>
            <w:tcBorders>
              <w:top w:val="single" w:sz="4" w:space="0" w:color="auto"/>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rPr>
                <w:rFonts w:ascii="Times New Roman" w:eastAsia="Times New Roman" w:hAnsi="Times New Roman" w:cs="Times New Roman"/>
                <w:sz w:val="26"/>
                <w:szCs w:val="26"/>
                <w:lang w:eastAsia="vi-VN"/>
              </w:rPr>
            </w:pPr>
            <w:r>
              <w:rPr>
                <w:rFonts w:ascii="Times New Roman" w:eastAsia="Times New Roman" w:hAnsi="Times New Roman" w:cs="Times New Roman"/>
                <w:b/>
                <w:bCs/>
                <w:color w:val="000000"/>
                <w:sz w:val="26"/>
                <w:szCs w:val="26"/>
                <w:lang w:eastAsia="vi-VN"/>
              </w:rPr>
              <w:lastRenderedPageBreak/>
              <w:t xml:space="preserve">     </w:t>
            </w:r>
            <w:r w:rsidRPr="00FC45D8">
              <w:rPr>
                <w:rFonts w:ascii="Times New Roman" w:eastAsia="Times New Roman" w:hAnsi="Times New Roman" w:cs="Times New Roman"/>
                <w:b/>
                <w:bCs/>
                <w:color w:val="000000"/>
                <w:sz w:val="26"/>
                <w:szCs w:val="26"/>
                <w:lang w:eastAsia="vi-VN"/>
              </w:rPr>
              <w:t xml:space="preserve"> Lưu ý:</w:t>
            </w:r>
          </w:p>
          <w:p w:rsidR="00707FD0" w:rsidRPr="00FC45D8" w:rsidRDefault="00707FD0" w:rsidP="00174F13">
            <w:pPr>
              <w:spacing w:after="0" w:line="240" w:lineRule="auto"/>
              <w:rPr>
                <w:rFonts w:ascii="Times New Roman" w:eastAsia="Times New Roman" w:hAnsi="Times New Roman" w:cs="Times New Roman"/>
                <w:sz w:val="20"/>
                <w:szCs w:val="20"/>
                <w:lang w:eastAsia="vi-VN"/>
              </w:rPr>
            </w:pPr>
          </w:p>
        </w:tc>
        <w:tc>
          <w:tcPr>
            <w:tcW w:w="11796"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color w:val="000000"/>
                <w:sz w:val="26"/>
                <w:szCs w:val="26"/>
                <w:lang w:eastAsia="vi-VN"/>
              </w:rPr>
              <w:t>- Trong thời hạn 30 ngày kể từ khi có sự thay đổi, nhà đầu tư nước ngoài phải thông qua thành viên lưu ký thực hiện báo cáo với TTLK.</w:t>
            </w:r>
          </w:p>
          <w:p w:rsidR="00707FD0" w:rsidRPr="00FC45D8" w:rsidRDefault="00707FD0" w:rsidP="00174F13">
            <w:pPr>
              <w:spacing w:before="59" w:after="59" w:line="240" w:lineRule="auto"/>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color w:val="000000"/>
                <w:sz w:val="26"/>
                <w:szCs w:val="26"/>
                <w:lang w:eastAsia="vi-VN"/>
              </w:rPr>
              <w:t>- Ngoại trừ các tài liệu theo quy định tại Phụ lục 3 ban hành kèm theo Thông tư 123/2015/TT-BTC, văn bản ủy quyền cho thành viên lưu ký, hợp đồng lưu ký và các tài liệu trích dẫn nội dung đăng tải từ trang thông tin điện tử của cơ quan quản lý có thẩm quyền của nước ngoài, các tài liệu lập bằng tiếng nước ngoài phải được công chứng hoặc chứng thực theo pháp luật nước ngoài. Bản sao các tài liệu lập bằng tiếng Việt do cơ quan quản lý nhà nước, tổ chức có thẩm quyền tại Việt Nam cấp được công chứng hoặc chứng thực phù hợp với quy định pháp luật Việt Nam. Thời điểm công chứng hoặc chứng thực không quá một (01) năm, tính tới thời điểm nhà đầu từ nước ngoài nộp hồ sơ cho thành viên lưu ký;</w:t>
            </w:r>
          </w:p>
          <w:p w:rsidR="00707FD0" w:rsidRPr="00FC45D8" w:rsidRDefault="00707FD0" w:rsidP="00174F13">
            <w:pPr>
              <w:spacing w:before="59" w:after="59"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color w:val="000000"/>
                <w:sz w:val="26"/>
                <w:szCs w:val="26"/>
                <w:lang w:eastAsia="vi-VN"/>
              </w:rPr>
              <w:t>- Ngoại trừ tài liệu bằng tiếng Anh hoặc bản dịch tiếng Anh đã được công chứng hoặc chứng thực theo pháp luật nước ngoài, tài liệu bằng các tiếng nước ngoài khác phải được dịch ra tiếng Việt. Việc dịch ra tiếng Việt được thực hiện bởi thành viên lưu ký hoặc bởi tổ chức dịch thuật hoạt động hợp pháp tại Việt Nam.</w:t>
            </w:r>
          </w:p>
        </w:tc>
      </w:tr>
      <w:tr w:rsidR="00707FD0" w:rsidRPr="00FC45D8" w:rsidTr="00174F13">
        <w:tc>
          <w:tcPr>
            <w:tcW w:w="14424" w:type="dxa"/>
            <w:gridSpan w:val="2"/>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b/>
                <w:bCs/>
                <w:color w:val="000000"/>
                <w:sz w:val="26"/>
                <w:szCs w:val="26"/>
                <w:lang w:eastAsia="vi-VN"/>
              </w:rPr>
              <w:t>4. Thời hạn giải quyết</w:t>
            </w:r>
          </w:p>
        </w:tc>
      </w:tr>
      <w:tr w:rsidR="00707FD0" w:rsidRPr="00FC45D8" w:rsidTr="00174F13">
        <w:tc>
          <w:tcPr>
            <w:tcW w:w="2628"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jc w:val="center"/>
              <w:rPr>
                <w:rFonts w:ascii="Times New Roman" w:eastAsia="Times New Roman" w:hAnsi="Times New Roman" w:cs="Times New Roman"/>
                <w:sz w:val="26"/>
                <w:szCs w:val="26"/>
                <w:lang w:eastAsia="vi-VN"/>
              </w:rPr>
            </w:pPr>
            <w:r w:rsidRPr="00FC45D8">
              <w:rPr>
                <w:rFonts w:ascii="Times New Roman" w:eastAsia="Times New Roman" w:hAnsi="Times New Roman" w:cs="Times New Roman"/>
                <w:color w:val="000000"/>
                <w:sz w:val="26"/>
                <w:szCs w:val="26"/>
                <w:lang w:eastAsia="vi-VN"/>
              </w:rPr>
              <w:t>Bước 2</w:t>
            </w:r>
          </w:p>
        </w:tc>
        <w:tc>
          <w:tcPr>
            <w:tcW w:w="11796"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color w:val="000000"/>
                <w:sz w:val="26"/>
                <w:szCs w:val="26"/>
                <w:lang w:eastAsia="vi-VN"/>
              </w:rPr>
              <w:t>01 ngày làm việc kể từ khi tiếp nhận thông tin khai báo trên hệ thống đăng ký mã số giao dịch chứng khoán trực tuyến;</w:t>
            </w:r>
          </w:p>
        </w:tc>
      </w:tr>
      <w:tr w:rsidR="00707FD0" w:rsidRPr="00FC45D8" w:rsidTr="00174F13">
        <w:tc>
          <w:tcPr>
            <w:tcW w:w="2628"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jc w:val="center"/>
              <w:rPr>
                <w:rFonts w:ascii="Times New Roman" w:eastAsia="Times New Roman" w:hAnsi="Times New Roman" w:cs="Times New Roman"/>
                <w:sz w:val="26"/>
                <w:szCs w:val="26"/>
                <w:lang w:eastAsia="vi-VN"/>
              </w:rPr>
            </w:pPr>
            <w:r w:rsidRPr="00FC45D8">
              <w:rPr>
                <w:rFonts w:ascii="Times New Roman" w:eastAsia="Times New Roman" w:hAnsi="Times New Roman" w:cs="Times New Roman"/>
                <w:color w:val="000000"/>
                <w:sz w:val="26"/>
                <w:szCs w:val="26"/>
                <w:lang w:eastAsia="vi-VN"/>
              </w:rPr>
              <w:t>Bước 4</w:t>
            </w:r>
          </w:p>
        </w:tc>
        <w:tc>
          <w:tcPr>
            <w:tcW w:w="11796"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color w:val="000000"/>
                <w:sz w:val="26"/>
                <w:szCs w:val="26"/>
                <w:lang w:eastAsia="vi-VN"/>
              </w:rPr>
              <w:t>05 ngày làm việc kể từ ngày TTLK nhận được hồ sơ đầy đủ, hợp lệ từ thành viên lưu ký.</w:t>
            </w:r>
          </w:p>
        </w:tc>
      </w:tr>
      <w:tr w:rsidR="00707FD0" w:rsidRPr="00FC45D8" w:rsidTr="00174F13">
        <w:tc>
          <w:tcPr>
            <w:tcW w:w="14424" w:type="dxa"/>
            <w:gridSpan w:val="2"/>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b/>
                <w:bCs/>
                <w:color w:val="000000"/>
                <w:sz w:val="26"/>
                <w:szCs w:val="26"/>
                <w:lang w:eastAsia="vi-VN"/>
              </w:rPr>
              <w:t>5. Đối tượng thực hiện</w:t>
            </w:r>
          </w:p>
        </w:tc>
      </w:tr>
      <w:tr w:rsidR="00707FD0" w:rsidRPr="00FC45D8" w:rsidTr="00174F13">
        <w:tc>
          <w:tcPr>
            <w:tcW w:w="2628"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after="0" w:line="240" w:lineRule="auto"/>
              <w:rPr>
                <w:rFonts w:ascii="Times New Roman" w:eastAsia="Times New Roman" w:hAnsi="Times New Roman" w:cs="Times New Roman"/>
                <w:sz w:val="26"/>
                <w:szCs w:val="26"/>
                <w:lang w:eastAsia="vi-VN"/>
              </w:rPr>
            </w:pPr>
          </w:p>
        </w:tc>
        <w:tc>
          <w:tcPr>
            <w:tcW w:w="11796"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color w:val="000000"/>
                <w:sz w:val="26"/>
                <w:szCs w:val="26"/>
                <w:lang w:eastAsia="vi-VN"/>
              </w:rPr>
              <w:t>Thành viên lưu ký được ủy quyền thực hiện báo cáo.</w:t>
            </w:r>
          </w:p>
        </w:tc>
      </w:tr>
      <w:tr w:rsidR="00707FD0" w:rsidRPr="00FC45D8" w:rsidTr="00174F13">
        <w:tc>
          <w:tcPr>
            <w:tcW w:w="14424" w:type="dxa"/>
            <w:gridSpan w:val="2"/>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b/>
                <w:bCs/>
                <w:color w:val="000000"/>
                <w:sz w:val="26"/>
                <w:szCs w:val="26"/>
                <w:lang w:eastAsia="vi-VN"/>
              </w:rPr>
              <w:t>6. Cơ quan thực hiện</w:t>
            </w:r>
          </w:p>
        </w:tc>
      </w:tr>
      <w:tr w:rsidR="00707FD0" w:rsidRPr="00FC45D8" w:rsidTr="00174F13">
        <w:tc>
          <w:tcPr>
            <w:tcW w:w="2628"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after="0" w:line="240" w:lineRule="auto"/>
              <w:rPr>
                <w:rFonts w:ascii="Times New Roman" w:eastAsia="Times New Roman" w:hAnsi="Times New Roman" w:cs="Times New Roman"/>
                <w:sz w:val="26"/>
                <w:szCs w:val="26"/>
                <w:lang w:eastAsia="vi-VN"/>
              </w:rPr>
            </w:pPr>
          </w:p>
        </w:tc>
        <w:tc>
          <w:tcPr>
            <w:tcW w:w="11796"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color w:val="000000"/>
                <w:sz w:val="26"/>
                <w:szCs w:val="26"/>
                <w:lang w:eastAsia="vi-VN"/>
              </w:rPr>
              <w:t>Trung tâm Lưu ký Chứng khoán</w:t>
            </w:r>
            <w:r>
              <w:rPr>
                <w:rFonts w:ascii="Times New Roman" w:eastAsia="Times New Roman" w:hAnsi="Times New Roman" w:cs="Times New Roman"/>
                <w:color w:val="000000"/>
                <w:sz w:val="26"/>
                <w:szCs w:val="26"/>
                <w:lang w:eastAsia="vi-VN"/>
              </w:rPr>
              <w:t xml:space="preserve"> Việt Nam</w:t>
            </w:r>
          </w:p>
        </w:tc>
      </w:tr>
      <w:tr w:rsidR="00707FD0" w:rsidRPr="00FC45D8" w:rsidTr="00174F13">
        <w:tc>
          <w:tcPr>
            <w:tcW w:w="14424" w:type="dxa"/>
            <w:gridSpan w:val="2"/>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b/>
                <w:bCs/>
                <w:color w:val="000000"/>
                <w:sz w:val="26"/>
                <w:szCs w:val="26"/>
                <w:lang w:eastAsia="vi-VN"/>
              </w:rPr>
              <w:t>7. Kết quả thực hiện</w:t>
            </w:r>
          </w:p>
        </w:tc>
      </w:tr>
      <w:tr w:rsidR="00707FD0" w:rsidRPr="00FC45D8" w:rsidTr="00174F13">
        <w:tc>
          <w:tcPr>
            <w:tcW w:w="2628"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after="0" w:line="240" w:lineRule="auto"/>
              <w:rPr>
                <w:rFonts w:ascii="Times New Roman" w:eastAsia="Times New Roman" w:hAnsi="Times New Roman" w:cs="Times New Roman"/>
                <w:sz w:val="26"/>
                <w:szCs w:val="26"/>
                <w:lang w:eastAsia="vi-VN"/>
              </w:rPr>
            </w:pPr>
          </w:p>
        </w:tc>
        <w:tc>
          <w:tcPr>
            <w:tcW w:w="11796"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color w:val="000000"/>
                <w:sz w:val="26"/>
                <w:szCs w:val="26"/>
                <w:lang w:eastAsia="vi-VN"/>
              </w:rPr>
              <w:t>Văn bản xác nhận việc thay đổi ngân hàng lưu ký nơi mở tài khoản vốn đầu tư gián tiếp của nhà đầu tư nước ngoài.</w:t>
            </w:r>
          </w:p>
        </w:tc>
      </w:tr>
      <w:tr w:rsidR="00707FD0" w:rsidRPr="00FC45D8" w:rsidTr="00174F13">
        <w:tc>
          <w:tcPr>
            <w:tcW w:w="14424" w:type="dxa"/>
            <w:gridSpan w:val="2"/>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b/>
                <w:bCs/>
                <w:color w:val="000000"/>
                <w:sz w:val="26"/>
                <w:szCs w:val="26"/>
                <w:lang w:eastAsia="vi-VN"/>
              </w:rPr>
              <w:t>8. Phí, lệ phí: </w:t>
            </w:r>
            <w:r w:rsidRPr="00FC45D8">
              <w:rPr>
                <w:rFonts w:ascii="Times New Roman" w:eastAsia="Times New Roman" w:hAnsi="Times New Roman" w:cs="Times New Roman"/>
                <w:color w:val="000000"/>
                <w:sz w:val="26"/>
                <w:szCs w:val="26"/>
                <w:lang w:eastAsia="vi-VN"/>
              </w:rPr>
              <w:t>Không có</w:t>
            </w:r>
          </w:p>
        </w:tc>
      </w:tr>
      <w:tr w:rsidR="00707FD0" w:rsidRPr="00FC45D8" w:rsidTr="00174F13">
        <w:tc>
          <w:tcPr>
            <w:tcW w:w="14424" w:type="dxa"/>
            <w:gridSpan w:val="2"/>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b/>
                <w:bCs/>
                <w:color w:val="000000"/>
                <w:sz w:val="26"/>
                <w:szCs w:val="26"/>
                <w:lang w:eastAsia="vi-VN"/>
              </w:rPr>
              <w:t>9. Tên mẫu đơn, tờ khai: </w:t>
            </w:r>
            <w:r w:rsidRPr="00FC45D8">
              <w:rPr>
                <w:rFonts w:ascii="Times New Roman" w:eastAsia="Times New Roman" w:hAnsi="Times New Roman" w:cs="Times New Roman"/>
                <w:color w:val="000000"/>
                <w:sz w:val="26"/>
                <w:szCs w:val="26"/>
                <w:lang w:eastAsia="vi-VN"/>
              </w:rPr>
              <w:t>Ban hành kèm theo Thông tư số 123/2015/TT-BTC ngày 18/8/2015 của Bộ trưởng Bộ Tài, bao gồm:</w:t>
            </w:r>
          </w:p>
        </w:tc>
      </w:tr>
      <w:tr w:rsidR="00707FD0" w:rsidRPr="00FC45D8" w:rsidTr="00174F13">
        <w:tc>
          <w:tcPr>
            <w:tcW w:w="2628"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after="0" w:line="240" w:lineRule="auto"/>
              <w:rPr>
                <w:rFonts w:ascii="Times New Roman" w:eastAsia="Times New Roman" w:hAnsi="Times New Roman" w:cs="Times New Roman"/>
                <w:sz w:val="26"/>
                <w:szCs w:val="26"/>
                <w:lang w:eastAsia="vi-VN"/>
              </w:rPr>
            </w:pPr>
          </w:p>
        </w:tc>
        <w:tc>
          <w:tcPr>
            <w:tcW w:w="11796"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color w:val="000000"/>
                <w:sz w:val="26"/>
                <w:szCs w:val="26"/>
                <w:lang w:eastAsia="vi-VN"/>
              </w:rPr>
              <w:t>+ Phụ lục 3: Báo cáo về một số thay đổi của nhà đầu tư nước ngoài (do nhà đầu tư lập).</w:t>
            </w:r>
          </w:p>
        </w:tc>
      </w:tr>
      <w:tr w:rsidR="00707FD0" w:rsidRPr="00FC45D8" w:rsidTr="00174F13">
        <w:tc>
          <w:tcPr>
            <w:tcW w:w="14424" w:type="dxa"/>
            <w:gridSpan w:val="2"/>
            <w:tcBorders>
              <w:top w:val="single" w:sz="6" w:space="0" w:color="000000"/>
              <w:left w:val="single" w:sz="6" w:space="0" w:color="000000"/>
              <w:bottom w:val="single" w:sz="6" w:space="0" w:color="000000"/>
              <w:right w:val="single" w:sz="6" w:space="0" w:color="000000"/>
            </w:tcBorders>
            <w:vAlign w:val="center"/>
            <w:hideMark/>
          </w:tcPr>
          <w:p w:rsidR="00707FD0" w:rsidRDefault="00707FD0" w:rsidP="00174F13">
            <w:pPr>
              <w:spacing w:before="59" w:after="59" w:line="240" w:lineRule="auto"/>
              <w:rPr>
                <w:rFonts w:ascii="Times New Roman" w:eastAsia="Times New Roman" w:hAnsi="Times New Roman" w:cs="Times New Roman"/>
                <w:color w:val="000000"/>
                <w:sz w:val="26"/>
                <w:szCs w:val="26"/>
                <w:lang w:eastAsia="vi-VN"/>
              </w:rPr>
            </w:pPr>
            <w:r w:rsidRPr="00FC45D8">
              <w:rPr>
                <w:rFonts w:ascii="Times New Roman" w:eastAsia="Times New Roman" w:hAnsi="Times New Roman" w:cs="Times New Roman"/>
                <w:b/>
                <w:bCs/>
                <w:color w:val="000000"/>
                <w:sz w:val="26"/>
                <w:szCs w:val="26"/>
                <w:lang w:eastAsia="vi-VN"/>
              </w:rPr>
              <w:t>10. Yêu cầu, điều kiện: </w:t>
            </w:r>
            <w:r w:rsidRPr="00FC45D8">
              <w:rPr>
                <w:rFonts w:ascii="Times New Roman" w:eastAsia="Times New Roman" w:hAnsi="Times New Roman" w:cs="Times New Roman"/>
                <w:color w:val="000000"/>
                <w:sz w:val="26"/>
                <w:szCs w:val="26"/>
                <w:lang w:eastAsia="vi-VN"/>
              </w:rPr>
              <w:t>Không có</w:t>
            </w:r>
          </w:p>
          <w:p w:rsidR="00707FD0" w:rsidRDefault="00707FD0" w:rsidP="00174F13">
            <w:pPr>
              <w:spacing w:before="59" w:after="59" w:line="240" w:lineRule="auto"/>
              <w:rPr>
                <w:rFonts w:ascii="Times New Roman" w:eastAsia="Times New Roman" w:hAnsi="Times New Roman" w:cs="Times New Roman"/>
                <w:color w:val="000000"/>
                <w:sz w:val="26"/>
                <w:szCs w:val="26"/>
                <w:lang w:eastAsia="vi-VN"/>
              </w:rPr>
            </w:pPr>
          </w:p>
          <w:p w:rsidR="00707FD0" w:rsidRPr="00FC45D8" w:rsidRDefault="00707FD0" w:rsidP="00174F13">
            <w:pPr>
              <w:spacing w:before="59" w:after="59" w:line="240" w:lineRule="auto"/>
              <w:rPr>
                <w:rFonts w:ascii="Times New Roman" w:eastAsia="Times New Roman" w:hAnsi="Times New Roman" w:cs="Times New Roman"/>
                <w:sz w:val="26"/>
                <w:szCs w:val="26"/>
                <w:lang w:eastAsia="vi-VN"/>
              </w:rPr>
            </w:pPr>
          </w:p>
        </w:tc>
      </w:tr>
      <w:tr w:rsidR="00707FD0" w:rsidRPr="00FC45D8" w:rsidTr="00174F13">
        <w:tc>
          <w:tcPr>
            <w:tcW w:w="14424" w:type="dxa"/>
            <w:gridSpan w:val="2"/>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b/>
                <w:bCs/>
                <w:color w:val="000000"/>
                <w:sz w:val="26"/>
                <w:szCs w:val="26"/>
                <w:lang w:eastAsia="vi-VN"/>
              </w:rPr>
              <w:lastRenderedPageBreak/>
              <w:t>11. Căn cứ pháp lý</w:t>
            </w:r>
          </w:p>
        </w:tc>
      </w:tr>
      <w:tr w:rsidR="00707FD0" w:rsidRPr="00FC45D8" w:rsidTr="00174F13">
        <w:tc>
          <w:tcPr>
            <w:tcW w:w="2628"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after="0" w:line="240" w:lineRule="auto"/>
              <w:rPr>
                <w:rFonts w:ascii="Times New Roman" w:eastAsia="Times New Roman" w:hAnsi="Times New Roman" w:cs="Times New Roman"/>
                <w:sz w:val="26"/>
                <w:szCs w:val="26"/>
                <w:lang w:eastAsia="vi-VN"/>
              </w:rPr>
            </w:pPr>
          </w:p>
        </w:tc>
        <w:tc>
          <w:tcPr>
            <w:tcW w:w="11796"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59" w:after="59"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color w:val="000000"/>
                <w:sz w:val="26"/>
                <w:szCs w:val="26"/>
                <w:lang w:eastAsia="vi-VN"/>
              </w:rPr>
              <w:t>Thông tư số 123/2015/TT-BTC ngày 18/8/2015 của Bộ trưởng Bộ Tài chính hướng dẫn hoạt động của nhà đầu tư nước ngoài trên thị trường chứng khoán Việt Nam.</w:t>
            </w:r>
          </w:p>
        </w:tc>
      </w:tr>
    </w:tbl>
    <w:p w:rsidR="00707FD0" w:rsidRPr="00FC45D8" w:rsidRDefault="00707FD0" w:rsidP="00707FD0">
      <w:pPr>
        <w:spacing w:line="240" w:lineRule="auto"/>
        <w:rPr>
          <w:rFonts w:ascii="Arial" w:eastAsia="Times New Roman" w:hAnsi="Arial" w:cs="Arial"/>
          <w:color w:val="333333"/>
          <w:sz w:val="18"/>
          <w:szCs w:val="18"/>
          <w:lang w:eastAsia="vi-VN"/>
        </w:rPr>
      </w:pPr>
      <w:r w:rsidRPr="00FC45D8">
        <w:rPr>
          <w:rFonts w:ascii="Arial" w:eastAsia="Times New Roman" w:hAnsi="Arial" w:cs="Arial"/>
          <w:color w:val="333333"/>
          <w:sz w:val="18"/>
          <w:szCs w:val="18"/>
          <w:lang w:eastAsia="vi-VN"/>
        </w:rPr>
        <w:br/>
      </w:r>
    </w:p>
    <w:p w:rsidR="00707FD0" w:rsidRDefault="00707FD0" w:rsidP="00707FD0">
      <w:pPr>
        <w:rPr>
          <w:rFonts w:ascii="Times New Roman" w:eastAsia="Times New Roman" w:hAnsi="Times New Roman" w:cs="Times New Roman"/>
          <w:b/>
          <w:bCs/>
          <w:color w:val="000000"/>
          <w:sz w:val="24"/>
          <w:szCs w:val="24"/>
          <w:lang w:eastAsia="vi-VN"/>
        </w:rPr>
      </w:pPr>
      <w:r>
        <w:rPr>
          <w:rFonts w:ascii="Times New Roman" w:eastAsia="Times New Roman" w:hAnsi="Times New Roman" w:cs="Times New Roman"/>
          <w:b/>
          <w:bCs/>
          <w:color w:val="000000"/>
          <w:sz w:val="24"/>
          <w:szCs w:val="24"/>
          <w:lang w:eastAsia="vi-VN"/>
        </w:rPr>
        <w:br w:type="page"/>
      </w:r>
    </w:p>
    <w:p w:rsidR="00707FD0" w:rsidRPr="00FC45D8" w:rsidRDefault="00707FD0" w:rsidP="00707FD0">
      <w:pPr>
        <w:spacing w:after="120" w:line="240" w:lineRule="auto"/>
        <w:jc w:val="center"/>
        <w:rPr>
          <w:rFonts w:ascii="Times New Roman" w:eastAsia="Times New Roman" w:hAnsi="Times New Roman" w:cs="Times New Roman"/>
          <w:color w:val="333333"/>
          <w:sz w:val="24"/>
          <w:szCs w:val="24"/>
          <w:lang w:eastAsia="vi-VN"/>
        </w:rPr>
      </w:pPr>
      <w:r w:rsidRPr="00FC45D8">
        <w:rPr>
          <w:rFonts w:ascii="Times New Roman" w:eastAsia="Times New Roman" w:hAnsi="Times New Roman" w:cs="Times New Roman"/>
          <w:b/>
          <w:bCs/>
          <w:color w:val="000000"/>
          <w:sz w:val="24"/>
          <w:szCs w:val="24"/>
          <w:lang w:eastAsia="vi-VN"/>
        </w:rPr>
        <w:lastRenderedPageBreak/>
        <w:t>Phụ lục 3/ Appendix 3</w:t>
      </w:r>
    </w:p>
    <w:p w:rsidR="00707FD0" w:rsidRPr="00FC45D8" w:rsidRDefault="00707FD0" w:rsidP="00707FD0">
      <w:pPr>
        <w:spacing w:before="120" w:after="120" w:line="240" w:lineRule="auto"/>
        <w:jc w:val="center"/>
        <w:rPr>
          <w:rFonts w:ascii="Times New Roman" w:eastAsia="Times New Roman" w:hAnsi="Times New Roman" w:cs="Times New Roman"/>
          <w:color w:val="333333"/>
          <w:sz w:val="24"/>
          <w:szCs w:val="24"/>
          <w:lang w:eastAsia="vi-VN"/>
        </w:rPr>
      </w:pPr>
      <w:r w:rsidRPr="00FC45D8">
        <w:rPr>
          <w:rFonts w:ascii="Times New Roman" w:eastAsia="Times New Roman" w:hAnsi="Times New Roman" w:cs="Times New Roman"/>
          <w:b/>
          <w:bCs/>
          <w:color w:val="000000"/>
          <w:sz w:val="24"/>
          <w:szCs w:val="24"/>
          <w:lang w:eastAsia="vi-VN"/>
        </w:rPr>
        <w:t>MẪU BÁO CÁO VỀ MỘT SỐ THAY ĐỔI CỦA NHÀ ĐẦU TƯ NƯỚC NGOÀI (DO NHÀ ĐẦU TƯ LẬP)</w:t>
      </w:r>
    </w:p>
    <w:p w:rsidR="00707FD0" w:rsidRPr="00FC45D8" w:rsidRDefault="00707FD0" w:rsidP="00707FD0">
      <w:pPr>
        <w:spacing w:before="120" w:after="120" w:line="240" w:lineRule="auto"/>
        <w:jc w:val="center"/>
        <w:rPr>
          <w:rFonts w:ascii="Times New Roman" w:eastAsia="Times New Roman" w:hAnsi="Times New Roman" w:cs="Times New Roman"/>
          <w:color w:val="333333"/>
          <w:sz w:val="24"/>
          <w:szCs w:val="24"/>
          <w:lang w:eastAsia="vi-VN"/>
        </w:rPr>
      </w:pPr>
      <w:r w:rsidRPr="00FC45D8">
        <w:rPr>
          <w:rFonts w:ascii="Times New Roman" w:eastAsia="Times New Roman" w:hAnsi="Times New Roman" w:cs="Times New Roman"/>
          <w:color w:val="000000"/>
          <w:sz w:val="24"/>
          <w:szCs w:val="24"/>
          <w:lang w:eastAsia="vi-VN"/>
        </w:rPr>
        <w:t>(</w:t>
      </w:r>
      <w:r w:rsidRPr="00FC45D8">
        <w:rPr>
          <w:rFonts w:ascii="Times New Roman" w:eastAsia="Times New Roman" w:hAnsi="Times New Roman" w:cs="Times New Roman"/>
          <w:i/>
          <w:iCs/>
          <w:color w:val="000000"/>
          <w:sz w:val="24"/>
          <w:szCs w:val="24"/>
          <w:lang w:eastAsia="vi-VN"/>
        </w:rPr>
        <w:t>Ban hành kèm theo Thông tư số 123/2015/TT-BTC ngày 18 tháng 08 năm 2015 của Bộ trưởng Bộ Tài chính hướng dẫn hoạt động đầu tư nước ngoài trên</w:t>
      </w:r>
    </w:p>
    <w:p w:rsidR="00707FD0" w:rsidRPr="00FC45D8" w:rsidRDefault="00707FD0" w:rsidP="00707FD0">
      <w:pPr>
        <w:spacing w:before="100" w:beforeAutospacing="1" w:after="99" w:line="240" w:lineRule="auto"/>
        <w:jc w:val="center"/>
        <w:rPr>
          <w:rFonts w:ascii="Times New Roman" w:eastAsia="Times New Roman" w:hAnsi="Times New Roman" w:cs="Times New Roman"/>
          <w:color w:val="333333"/>
          <w:sz w:val="24"/>
          <w:szCs w:val="24"/>
          <w:lang w:eastAsia="vi-VN"/>
        </w:rPr>
      </w:pPr>
      <w:r w:rsidRPr="00FC45D8">
        <w:rPr>
          <w:rFonts w:ascii="Times New Roman" w:eastAsia="Times New Roman" w:hAnsi="Times New Roman" w:cs="Times New Roman"/>
          <w:i/>
          <w:iCs/>
          <w:color w:val="000000"/>
          <w:sz w:val="24"/>
          <w:szCs w:val="24"/>
          <w:lang w:eastAsia="vi-VN"/>
        </w:rPr>
        <w:t>thị trường chứng khoán Việt Nam)</w:t>
      </w:r>
    </w:p>
    <w:p w:rsidR="00707FD0" w:rsidRPr="00FC45D8" w:rsidRDefault="00707FD0" w:rsidP="00707FD0">
      <w:pPr>
        <w:spacing w:before="120" w:after="120" w:line="240" w:lineRule="auto"/>
        <w:jc w:val="center"/>
        <w:rPr>
          <w:rFonts w:ascii="Times New Roman" w:eastAsia="Times New Roman" w:hAnsi="Times New Roman" w:cs="Times New Roman"/>
          <w:color w:val="333333"/>
          <w:sz w:val="24"/>
          <w:szCs w:val="24"/>
          <w:lang w:eastAsia="vi-VN"/>
        </w:rPr>
      </w:pPr>
      <w:r w:rsidRPr="00FC45D8">
        <w:rPr>
          <w:rFonts w:ascii="Times New Roman" w:eastAsia="Times New Roman" w:hAnsi="Times New Roman" w:cs="Times New Roman"/>
          <w:b/>
          <w:bCs/>
          <w:color w:val="000000"/>
          <w:sz w:val="24"/>
          <w:szCs w:val="24"/>
          <w:lang w:eastAsia="vi-VN"/>
        </w:rPr>
        <w:t>REGISTRATION APPLICATION FORM FOR INFORMATION CHANGE</w:t>
      </w:r>
    </w:p>
    <w:p w:rsidR="00707FD0" w:rsidRPr="00FC45D8" w:rsidRDefault="00707FD0" w:rsidP="00707FD0">
      <w:pPr>
        <w:spacing w:before="120" w:after="120" w:line="240" w:lineRule="auto"/>
        <w:jc w:val="center"/>
        <w:rPr>
          <w:rFonts w:ascii="Times New Roman" w:eastAsia="Times New Roman" w:hAnsi="Times New Roman" w:cs="Times New Roman"/>
          <w:color w:val="333333"/>
          <w:sz w:val="24"/>
          <w:szCs w:val="24"/>
          <w:lang w:eastAsia="vi-VN"/>
        </w:rPr>
      </w:pPr>
      <w:r w:rsidRPr="00FC45D8">
        <w:rPr>
          <w:rFonts w:ascii="Times New Roman" w:eastAsia="Times New Roman" w:hAnsi="Times New Roman" w:cs="Times New Roman"/>
          <w:color w:val="000000"/>
          <w:sz w:val="24"/>
          <w:szCs w:val="24"/>
          <w:lang w:eastAsia="vi-VN"/>
        </w:rPr>
        <w:t>Kính gửi: Trung tâm lưu ký chứng khoán Việt Nam</w:t>
      </w:r>
    </w:p>
    <w:p w:rsidR="00707FD0" w:rsidRPr="00FC45D8" w:rsidRDefault="00707FD0" w:rsidP="00707FD0">
      <w:pPr>
        <w:spacing w:before="120" w:after="99" w:line="240" w:lineRule="auto"/>
        <w:jc w:val="center"/>
        <w:rPr>
          <w:rFonts w:ascii="Times New Roman" w:eastAsia="Times New Roman" w:hAnsi="Times New Roman" w:cs="Times New Roman"/>
          <w:color w:val="333333"/>
          <w:sz w:val="24"/>
          <w:szCs w:val="24"/>
          <w:lang w:eastAsia="vi-VN"/>
        </w:rPr>
      </w:pPr>
      <w:r w:rsidRPr="00FC45D8">
        <w:rPr>
          <w:rFonts w:ascii="Times New Roman" w:eastAsia="Times New Roman" w:hAnsi="Times New Roman" w:cs="Times New Roman"/>
          <w:color w:val="000000"/>
          <w:sz w:val="24"/>
          <w:szCs w:val="24"/>
          <w:lang w:eastAsia="vi-VN"/>
        </w:rPr>
        <w:t>To: Vietnam Securities Depository</w:t>
      </w:r>
    </w:p>
    <w:p w:rsidR="00707FD0" w:rsidRPr="00FC45D8" w:rsidRDefault="00707FD0" w:rsidP="00707FD0">
      <w:pPr>
        <w:spacing w:before="120" w:after="120" w:line="240" w:lineRule="auto"/>
        <w:rPr>
          <w:rFonts w:ascii="Times New Roman" w:eastAsia="Times New Roman" w:hAnsi="Times New Roman" w:cs="Times New Roman"/>
          <w:color w:val="333333"/>
          <w:sz w:val="24"/>
          <w:szCs w:val="24"/>
          <w:lang w:eastAsia="vi-VN"/>
        </w:rPr>
      </w:pPr>
      <w:r w:rsidRPr="00FC45D8">
        <w:rPr>
          <w:rFonts w:ascii="Times New Roman" w:eastAsia="Times New Roman" w:hAnsi="Times New Roman" w:cs="Times New Roman"/>
          <w:color w:val="000000"/>
          <w:sz w:val="24"/>
          <w:szCs w:val="24"/>
          <w:lang w:eastAsia="vi-VN"/>
        </w:rPr>
        <w:t>Tên nhà đầu tư nước ngoài/ Foreign investor’s name:</w:t>
      </w:r>
    </w:p>
    <w:p w:rsidR="00707FD0" w:rsidRPr="00FC45D8" w:rsidRDefault="00707FD0" w:rsidP="00707FD0">
      <w:pPr>
        <w:spacing w:before="120" w:after="120" w:line="240" w:lineRule="auto"/>
        <w:rPr>
          <w:rFonts w:ascii="Times New Roman" w:eastAsia="Times New Roman" w:hAnsi="Times New Roman" w:cs="Times New Roman"/>
          <w:color w:val="333333"/>
          <w:sz w:val="24"/>
          <w:szCs w:val="24"/>
          <w:lang w:eastAsia="vi-VN"/>
        </w:rPr>
      </w:pPr>
      <w:r w:rsidRPr="00FC45D8">
        <w:rPr>
          <w:rFonts w:ascii="Times New Roman" w:eastAsia="Times New Roman" w:hAnsi="Times New Roman" w:cs="Times New Roman"/>
          <w:color w:val="000000"/>
          <w:sz w:val="24"/>
          <w:szCs w:val="24"/>
          <w:lang w:eastAsia="vi-VN"/>
        </w:rPr>
        <w:t>Mã số giao dịch chứng khoán/ Securities Trading Code Number:</w:t>
      </w:r>
    </w:p>
    <w:p w:rsidR="00707FD0" w:rsidRPr="00FC45D8" w:rsidRDefault="00707FD0" w:rsidP="00707FD0">
      <w:pPr>
        <w:spacing w:before="120" w:after="120" w:line="240" w:lineRule="auto"/>
        <w:rPr>
          <w:rFonts w:ascii="Times New Roman" w:eastAsia="Times New Roman" w:hAnsi="Times New Roman" w:cs="Times New Roman"/>
          <w:color w:val="333333"/>
          <w:sz w:val="24"/>
          <w:szCs w:val="24"/>
          <w:lang w:eastAsia="vi-VN"/>
        </w:rPr>
      </w:pPr>
      <w:r w:rsidRPr="00FC45D8">
        <w:rPr>
          <w:rFonts w:ascii="Times New Roman" w:eastAsia="Times New Roman" w:hAnsi="Times New Roman" w:cs="Times New Roman"/>
          <w:color w:val="000000"/>
          <w:sz w:val="24"/>
          <w:szCs w:val="24"/>
          <w:lang w:eastAsia="vi-VN"/>
        </w:rPr>
        <w:t>Nội dung thay đổi (Ghi N/A, nếu không có sự thay đổi phù hợp)</w:t>
      </w:r>
    </w:p>
    <w:p w:rsidR="00707FD0" w:rsidRPr="00FC45D8" w:rsidRDefault="00707FD0" w:rsidP="00707FD0">
      <w:pPr>
        <w:spacing w:before="120" w:line="240" w:lineRule="auto"/>
        <w:rPr>
          <w:rFonts w:ascii="Times New Roman" w:eastAsia="Times New Roman" w:hAnsi="Times New Roman" w:cs="Times New Roman"/>
          <w:color w:val="333333"/>
          <w:sz w:val="24"/>
          <w:szCs w:val="24"/>
          <w:lang w:eastAsia="vi-VN"/>
        </w:rPr>
      </w:pPr>
      <w:r w:rsidRPr="00FC45D8">
        <w:rPr>
          <w:rFonts w:ascii="Times New Roman" w:eastAsia="Times New Roman" w:hAnsi="Times New Roman" w:cs="Times New Roman"/>
          <w:color w:val="000000"/>
          <w:sz w:val="24"/>
          <w:szCs w:val="24"/>
          <w:lang w:eastAsia="vi-VN"/>
        </w:rPr>
        <w:t>Content to change (Please mark N/A, if such item is not applicable)</w:t>
      </w:r>
    </w:p>
    <w:tbl>
      <w:tblPr>
        <w:tblW w:w="0" w:type="auto"/>
        <w:tblCellMar>
          <w:top w:w="15" w:type="dxa"/>
          <w:left w:w="15" w:type="dxa"/>
          <w:bottom w:w="15" w:type="dxa"/>
          <w:right w:w="15" w:type="dxa"/>
        </w:tblCellMar>
        <w:tblLook w:val="04A0" w:firstRow="1" w:lastRow="0" w:firstColumn="1" w:lastColumn="0" w:noHBand="0" w:noVBand="1"/>
        <w:tblDescription w:val=""/>
      </w:tblPr>
      <w:tblGrid>
        <w:gridCol w:w="791"/>
        <w:gridCol w:w="4341"/>
        <w:gridCol w:w="3878"/>
      </w:tblGrid>
      <w:tr w:rsidR="00707FD0" w:rsidRPr="00FC45D8" w:rsidTr="00174F13">
        <w:tc>
          <w:tcPr>
            <w:tcW w:w="791"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120" w:after="120" w:line="240" w:lineRule="auto"/>
              <w:jc w:val="center"/>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STT</w:t>
            </w:r>
          </w:p>
        </w:tc>
        <w:tc>
          <w:tcPr>
            <w:tcW w:w="4341"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120" w:after="120" w:line="240" w:lineRule="auto"/>
              <w:jc w:val="center"/>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Nội dung cũ</w:t>
            </w:r>
          </w:p>
          <w:p w:rsidR="00707FD0" w:rsidRPr="00FC45D8" w:rsidRDefault="00707FD0" w:rsidP="00174F13">
            <w:pPr>
              <w:spacing w:before="120" w:after="120" w:line="240" w:lineRule="auto"/>
              <w:jc w:val="center"/>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Original Information</w:t>
            </w:r>
          </w:p>
        </w:tc>
        <w:tc>
          <w:tcPr>
            <w:tcW w:w="3878"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120" w:after="120" w:line="240" w:lineRule="auto"/>
              <w:jc w:val="center"/>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Nội dung mới</w:t>
            </w:r>
          </w:p>
          <w:p w:rsidR="00707FD0" w:rsidRPr="00FC45D8" w:rsidRDefault="00707FD0" w:rsidP="00174F13">
            <w:pPr>
              <w:spacing w:before="120" w:after="120" w:line="240" w:lineRule="auto"/>
              <w:jc w:val="center"/>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New Information</w:t>
            </w:r>
          </w:p>
        </w:tc>
      </w:tr>
      <w:tr w:rsidR="00707FD0" w:rsidRPr="00FC45D8" w:rsidTr="00174F13">
        <w:tc>
          <w:tcPr>
            <w:tcW w:w="791"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120" w:after="120" w:line="240" w:lineRule="auto"/>
              <w:jc w:val="center"/>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1.</w:t>
            </w:r>
          </w:p>
        </w:tc>
        <w:tc>
          <w:tcPr>
            <w:tcW w:w="8219" w:type="dxa"/>
            <w:gridSpan w:val="2"/>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Thay đổi tên, địa chỉ/ Change of name/ address</w:t>
            </w:r>
          </w:p>
        </w:tc>
      </w:tr>
      <w:tr w:rsidR="00707FD0" w:rsidRPr="00FC45D8" w:rsidTr="00174F13">
        <w:trPr>
          <w:trHeight w:val="864"/>
        </w:trPr>
        <w:tc>
          <w:tcPr>
            <w:tcW w:w="791" w:type="dxa"/>
            <w:vMerge w:val="restart"/>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after="0" w:line="240" w:lineRule="auto"/>
              <w:rPr>
                <w:rFonts w:ascii="Times New Roman" w:eastAsia="Times New Roman" w:hAnsi="Times New Roman" w:cs="Times New Roman"/>
                <w:sz w:val="24"/>
                <w:szCs w:val="24"/>
                <w:lang w:eastAsia="vi-VN"/>
              </w:rPr>
            </w:pPr>
          </w:p>
        </w:tc>
        <w:tc>
          <w:tcPr>
            <w:tcW w:w="4341" w:type="dxa"/>
            <w:tcBorders>
              <w:top w:val="single" w:sz="6" w:space="0" w:color="000000"/>
              <w:left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Tên cũ:</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Original Name</w:t>
            </w:r>
          </w:p>
        </w:tc>
        <w:tc>
          <w:tcPr>
            <w:tcW w:w="3878" w:type="dxa"/>
            <w:tcBorders>
              <w:top w:val="single" w:sz="6" w:space="0" w:color="000000"/>
              <w:left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Tên mới (nếu có)</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New Name (if any)</w:t>
            </w:r>
          </w:p>
        </w:tc>
      </w:tr>
      <w:tr w:rsidR="00707FD0" w:rsidRPr="00FC45D8" w:rsidTr="00174F13">
        <w:trPr>
          <w:trHeight w:val="19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after="0" w:line="240" w:lineRule="auto"/>
              <w:rPr>
                <w:rFonts w:ascii="Times New Roman" w:eastAsia="Times New Roman" w:hAnsi="Times New Roman" w:cs="Times New Roman"/>
                <w:sz w:val="24"/>
                <w:szCs w:val="24"/>
                <w:lang w:eastAsia="vi-VN"/>
              </w:rPr>
            </w:pPr>
          </w:p>
        </w:tc>
        <w:tc>
          <w:tcPr>
            <w:tcW w:w="4341" w:type="dxa"/>
            <w:tcBorders>
              <w:left w:val="single" w:sz="6" w:space="0" w:color="000000"/>
              <w:bottom w:val="single" w:sz="4" w:space="0" w:color="auto"/>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Địa chỉ cũ</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Original Address</w:t>
            </w:r>
          </w:p>
        </w:tc>
        <w:tc>
          <w:tcPr>
            <w:tcW w:w="3878" w:type="dxa"/>
            <w:tcBorders>
              <w:left w:val="single" w:sz="6" w:space="0" w:color="000000"/>
              <w:bottom w:val="single" w:sz="4" w:space="0" w:color="auto"/>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Địa chỉ mới (nếu có)</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New Address (if any)</w:t>
            </w:r>
          </w:p>
        </w:tc>
      </w:tr>
      <w:tr w:rsidR="00707FD0" w:rsidRPr="00FC45D8" w:rsidTr="00174F13">
        <w:trPr>
          <w:trHeight w:val="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after="0" w:line="240" w:lineRule="auto"/>
              <w:rPr>
                <w:rFonts w:ascii="Times New Roman" w:eastAsia="Times New Roman" w:hAnsi="Times New Roman" w:cs="Times New Roman"/>
                <w:sz w:val="24"/>
                <w:szCs w:val="24"/>
                <w:lang w:eastAsia="vi-VN"/>
              </w:rPr>
            </w:pPr>
          </w:p>
        </w:tc>
        <w:tc>
          <w:tcPr>
            <w:tcW w:w="4341" w:type="dxa"/>
            <w:tcBorders>
              <w:top w:val="single" w:sz="4" w:space="0" w:color="auto"/>
              <w:left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Tel/Fax/Email</w:t>
            </w:r>
          </w:p>
        </w:tc>
        <w:tc>
          <w:tcPr>
            <w:tcW w:w="3878" w:type="dxa"/>
            <w:tcBorders>
              <w:top w:val="single" w:sz="4" w:space="0" w:color="auto"/>
              <w:left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Tel/Fax/Email (if any/ nếu có)</w:t>
            </w:r>
          </w:p>
        </w:tc>
      </w:tr>
      <w:tr w:rsidR="00707FD0" w:rsidRPr="00FC45D8" w:rsidTr="00174F13">
        <w:trPr>
          <w:trHeight w:val="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after="0" w:line="240" w:lineRule="auto"/>
              <w:rPr>
                <w:rFonts w:ascii="Times New Roman" w:eastAsia="Times New Roman" w:hAnsi="Times New Roman" w:cs="Times New Roman"/>
                <w:sz w:val="24"/>
                <w:szCs w:val="24"/>
                <w:lang w:eastAsia="vi-VN"/>
              </w:rPr>
            </w:pPr>
          </w:p>
        </w:tc>
        <w:tc>
          <w:tcPr>
            <w:tcW w:w="4341" w:type="dxa"/>
            <w:tcBorders>
              <w:left w:val="single" w:sz="6" w:space="0" w:color="000000"/>
              <w:bottom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Số đăng ký NSH</w:t>
            </w:r>
          </w:p>
        </w:tc>
        <w:tc>
          <w:tcPr>
            <w:tcW w:w="3878" w:type="dxa"/>
            <w:tcBorders>
              <w:left w:val="single" w:sz="6" w:space="0" w:color="000000"/>
              <w:bottom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Số đăng ký NSH mới (nếu có)</w:t>
            </w:r>
          </w:p>
        </w:tc>
      </w:tr>
      <w:tr w:rsidR="00707FD0" w:rsidRPr="00FC45D8" w:rsidTr="00174F13">
        <w:trPr>
          <w:trHeight w:val="85"/>
        </w:trPr>
        <w:tc>
          <w:tcPr>
            <w:tcW w:w="791" w:type="dxa"/>
            <w:tcBorders>
              <w:top w:val="single" w:sz="6" w:space="0" w:color="000000"/>
              <w:left w:val="single" w:sz="6" w:space="0" w:color="000000"/>
              <w:bottom w:val="single" w:sz="4" w:space="0" w:color="auto"/>
              <w:right w:val="single" w:sz="6" w:space="0" w:color="000000"/>
            </w:tcBorders>
            <w:vAlign w:val="center"/>
            <w:hideMark/>
          </w:tcPr>
          <w:p w:rsidR="00707FD0" w:rsidRPr="00FC45D8" w:rsidRDefault="00707FD0" w:rsidP="00174F13">
            <w:pPr>
              <w:spacing w:before="120" w:after="120" w:line="240" w:lineRule="auto"/>
              <w:jc w:val="center"/>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2.</w:t>
            </w:r>
          </w:p>
        </w:tc>
        <w:tc>
          <w:tcPr>
            <w:tcW w:w="8219" w:type="dxa"/>
            <w:gridSpan w:val="2"/>
            <w:tcBorders>
              <w:top w:val="single" w:sz="6" w:space="0" w:color="000000"/>
              <w:left w:val="single" w:sz="6" w:space="0" w:color="000000"/>
              <w:bottom w:val="single" w:sz="4" w:space="0" w:color="auto"/>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Thay đổi thành viên lưu ký/ Change of local custodian</w:t>
            </w:r>
          </w:p>
        </w:tc>
      </w:tr>
      <w:tr w:rsidR="00707FD0" w:rsidRPr="00FC45D8" w:rsidTr="00174F13">
        <w:trPr>
          <w:trHeight w:val="85"/>
        </w:trPr>
        <w:tc>
          <w:tcPr>
            <w:tcW w:w="791" w:type="dxa"/>
            <w:vMerge w:val="restart"/>
            <w:tcBorders>
              <w:top w:val="single" w:sz="4" w:space="0" w:color="auto"/>
              <w:left w:val="single" w:sz="4" w:space="0" w:color="auto"/>
              <w:bottom w:val="single" w:sz="4" w:space="0" w:color="auto"/>
              <w:right w:val="single" w:sz="4" w:space="0" w:color="auto"/>
            </w:tcBorders>
            <w:vAlign w:val="center"/>
            <w:hideMark/>
          </w:tcPr>
          <w:p w:rsidR="00707FD0" w:rsidRPr="00FC45D8" w:rsidRDefault="00707FD0" w:rsidP="00174F13">
            <w:pPr>
              <w:spacing w:after="0" w:line="240" w:lineRule="auto"/>
              <w:rPr>
                <w:rFonts w:ascii="Times New Roman" w:eastAsia="Times New Roman" w:hAnsi="Times New Roman" w:cs="Times New Roman"/>
                <w:sz w:val="24"/>
                <w:szCs w:val="24"/>
                <w:lang w:eastAsia="vi-VN"/>
              </w:rPr>
            </w:pPr>
          </w:p>
        </w:tc>
        <w:tc>
          <w:tcPr>
            <w:tcW w:w="4341" w:type="dxa"/>
            <w:tcBorders>
              <w:top w:val="single" w:sz="4" w:space="0" w:color="auto"/>
              <w:left w:val="single" w:sz="4" w:space="0" w:color="auto"/>
              <w:bottom w:val="single" w:sz="4" w:space="0" w:color="auto"/>
              <w:right w:val="single" w:sz="4" w:space="0" w:color="auto"/>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Thành viên lưu ký cũ</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Original Custodian</w:t>
            </w:r>
          </w:p>
        </w:tc>
        <w:tc>
          <w:tcPr>
            <w:tcW w:w="3878" w:type="dxa"/>
            <w:tcBorders>
              <w:top w:val="single" w:sz="4" w:space="0" w:color="auto"/>
              <w:left w:val="single" w:sz="4" w:space="0" w:color="auto"/>
              <w:bottom w:val="single" w:sz="4" w:space="0" w:color="auto"/>
              <w:right w:val="single" w:sz="4" w:space="0" w:color="auto"/>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Thành viên lưu ký mới (nếu có)</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New Custodian (if any)</w:t>
            </w:r>
          </w:p>
        </w:tc>
      </w:tr>
      <w:tr w:rsidR="00707FD0" w:rsidRPr="00FC45D8" w:rsidTr="00174F13">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FD0" w:rsidRPr="00FC45D8" w:rsidRDefault="00707FD0" w:rsidP="00174F13">
            <w:pPr>
              <w:spacing w:after="0" w:line="240" w:lineRule="auto"/>
              <w:rPr>
                <w:rFonts w:ascii="Times New Roman" w:eastAsia="Times New Roman" w:hAnsi="Times New Roman" w:cs="Times New Roman"/>
                <w:sz w:val="24"/>
                <w:szCs w:val="24"/>
                <w:lang w:eastAsia="vi-VN"/>
              </w:rPr>
            </w:pPr>
          </w:p>
        </w:tc>
        <w:tc>
          <w:tcPr>
            <w:tcW w:w="4341" w:type="dxa"/>
            <w:tcBorders>
              <w:top w:val="single" w:sz="4" w:space="0" w:color="auto"/>
              <w:left w:val="single" w:sz="4" w:space="0" w:color="auto"/>
              <w:bottom w:val="single" w:sz="4" w:space="0" w:color="auto"/>
              <w:right w:val="single" w:sz="4" w:space="0" w:color="auto"/>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Địa chỉ</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Address</w:t>
            </w:r>
          </w:p>
        </w:tc>
        <w:tc>
          <w:tcPr>
            <w:tcW w:w="3878" w:type="dxa"/>
            <w:tcBorders>
              <w:top w:val="single" w:sz="4" w:space="0" w:color="auto"/>
              <w:left w:val="single" w:sz="4" w:space="0" w:color="auto"/>
              <w:bottom w:val="single" w:sz="4" w:space="0" w:color="auto"/>
              <w:right w:val="single" w:sz="4" w:space="0" w:color="auto"/>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Địa chỉ</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Address</w:t>
            </w:r>
          </w:p>
        </w:tc>
      </w:tr>
      <w:tr w:rsidR="00707FD0" w:rsidRPr="00FC45D8" w:rsidTr="00174F13">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7FD0" w:rsidRPr="00FC45D8" w:rsidRDefault="00707FD0" w:rsidP="00174F13">
            <w:pPr>
              <w:spacing w:after="0" w:line="240" w:lineRule="auto"/>
              <w:rPr>
                <w:rFonts w:ascii="Times New Roman" w:eastAsia="Times New Roman" w:hAnsi="Times New Roman" w:cs="Times New Roman"/>
                <w:sz w:val="24"/>
                <w:szCs w:val="24"/>
                <w:lang w:eastAsia="vi-VN"/>
              </w:rPr>
            </w:pPr>
          </w:p>
        </w:tc>
        <w:tc>
          <w:tcPr>
            <w:tcW w:w="4341" w:type="dxa"/>
            <w:tcBorders>
              <w:top w:val="single" w:sz="4" w:space="0" w:color="auto"/>
              <w:left w:val="single" w:sz="4" w:space="0" w:color="auto"/>
              <w:bottom w:val="single" w:sz="4" w:space="0" w:color="auto"/>
              <w:right w:val="single" w:sz="4" w:space="0" w:color="auto"/>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Điện thoại</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Tel/Fax</w:t>
            </w:r>
          </w:p>
        </w:tc>
        <w:tc>
          <w:tcPr>
            <w:tcW w:w="3878" w:type="dxa"/>
            <w:tcBorders>
              <w:top w:val="single" w:sz="4" w:space="0" w:color="auto"/>
              <w:left w:val="single" w:sz="4" w:space="0" w:color="auto"/>
              <w:bottom w:val="single" w:sz="4" w:space="0" w:color="auto"/>
              <w:right w:val="single" w:sz="4" w:space="0" w:color="auto"/>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Điện thoại</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Tel/Fax</w:t>
            </w:r>
          </w:p>
        </w:tc>
      </w:tr>
      <w:tr w:rsidR="00707FD0" w:rsidRPr="00FC45D8" w:rsidTr="00174F13">
        <w:trPr>
          <w:trHeight w:val="85"/>
        </w:trPr>
        <w:tc>
          <w:tcPr>
            <w:tcW w:w="0" w:type="auto"/>
            <w:vMerge/>
            <w:tcBorders>
              <w:top w:val="single" w:sz="4" w:space="0" w:color="auto"/>
              <w:left w:val="single" w:sz="6" w:space="0" w:color="000000"/>
              <w:bottom w:val="single" w:sz="6" w:space="0" w:color="000000"/>
              <w:right w:val="single" w:sz="6" w:space="0" w:color="000000"/>
            </w:tcBorders>
            <w:vAlign w:val="center"/>
            <w:hideMark/>
          </w:tcPr>
          <w:p w:rsidR="00707FD0" w:rsidRPr="00FC45D8" w:rsidRDefault="00707FD0" w:rsidP="00174F13">
            <w:pPr>
              <w:spacing w:after="0" w:line="240" w:lineRule="auto"/>
              <w:rPr>
                <w:rFonts w:ascii="Times New Roman" w:eastAsia="Times New Roman" w:hAnsi="Times New Roman" w:cs="Times New Roman"/>
                <w:sz w:val="24"/>
                <w:szCs w:val="24"/>
                <w:lang w:eastAsia="vi-VN"/>
              </w:rPr>
            </w:pPr>
          </w:p>
        </w:tc>
        <w:tc>
          <w:tcPr>
            <w:tcW w:w="4341" w:type="dxa"/>
            <w:tcBorders>
              <w:top w:val="single" w:sz="4" w:space="0" w:color="auto"/>
              <w:left w:val="single" w:sz="6" w:space="0" w:color="000000"/>
              <w:bottom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Số tài khoản lưu ký</w:t>
            </w:r>
          </w:p>
        </w:tc>
        <w:tc>
          <w:tcPr>
            <w:tcW w:w="3878" w:type="dxa"/>
            <w:tcBorders>
              <w:top w:val="single" w:sz="4" w:space="0" w:color="auto"/>
              <w:left w:val="single" w:sz="6" w:space="0" w:color="000000"/>
              <w:bottom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Số tài khoản lưu ký mới</w:t>
            </w:r>
          </w:p>
        </w:tc>
      </w:tr>
      <w:tr w:rsidR="00707FD0" w:rsidRPr="00FC45D8" w:rsidTr="00174F13">
        <w:tc>
          <w:tcPr>
            <w:tcW w:w="791"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120" w:after="120" w:line="240" w:lineRule="auto"/>
              <w:jc w:val="center"/>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lastRenderedPageBreak/>
              <w:t>3.</w:t>
            </w:r>
          </w:p>
        </w:tc>
        <w:tc>
          <w:tcPr>
            <w:tcW w:w="8219" w:type="dxa"/>
            <w:gridSpan w:val="2"/>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Thay đổi ngân hàng lưu ký nơi mở tài khoản vốn đầu tư gián tiếp</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Change of bank where the client open foreign indirect investment account</w:t>
            </w:r>
          </w:p>
        </w:tc>
      </w:tr>
      <w:tr w:rsidR="00707FD0" w:rsidRPr="00FC45D8" w:rsidTr="00174F13">
        <w:trPr>
          <w:trHeight w:val="867"/>
        </w:trPr>
        <w:tc>
          <w:tcPr>
            <w:tcW w:w="791" w:type="dxa"/>
            <w:vMerge w:val="restart"/>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after="0" w:line="240" w:lineRule="auto"/>
              <w:rPr>
                <w:rFonts w:ascii="Times New Roman" w:eastAsia="Times New Roman" w:hAnsi="Times New Roman" w:cs="Times New Roman"/>
                <w:sz w:val="24"/>
                <w:szCs w:val="24"/>
                <w:lang w:eastAsia="vi-VN"/>
              </w:rPr>
            </w:pPr>
          </w:p>
        </w:tc>
        <w:tc>
          <w:tcPr>
            <w:tcW w:w="4341" w:type="dxa"/>
            <w:tcBorders>
              <w:top w:val="single" w:sz="6" w:space="0" w:color="000000"/>
              <w:left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Ngân hàng lưu ký nơi mở tài khoản vốn đầu tư gián tiếp (cũ)</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Old bank</w:t>
            </w:r>
          </w:p>
        </w:tc>
        <w:tc>
          <w:tcPr>
            <w:tcW w:w="3878" w:type="dxa"/>
            <w:tcBorders>
              <w:top w:val="single" w:sz="6" w:space="0" w:color="000000"/>
              <w:left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Ngân hàng lưu ký nơi mở tài khoản vốn đầu tư gián tiếp mới (nếu có)</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New bank</w:t>
            </w:r>
          </w:p>
        </w:tc>
      </w:tr>
      <w:tr w:rsidR="00707FD0" w:rsidRPr="00FC45D8" w:rsidTr="00174F13">
        <w:trPr>
          <w:trHeight w:val="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after="0" w:line="240" w:lineRule="auto"/>
              <w:rPr>
                <w:rFonts w:ascii="Times New Roman" w:eastAsia="Times New Roman" w:hAnsi="Times New Roman" w:cs="Times New Roman"/>
                <w:sz w:val="24"/>
                <w:szCs w:val="24"/>
                <w:lang w:eastAsia="vi-VN"/>
              </w:rPr>
            </w:pPr>
          </w:p>
        </w:tc>
        <w:tc>
          <w:tcPr>
            <w:tcW w:w="4341" w:type="dxa"/>
            <w:tcBorders>
              <w:left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Địa chỉ</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Address</w:t>
            </w:r>
          </w:p>
        </w:tc>
        <w:tc>
          <w:tcPr>
            <w:tcW w:w="3878" w:type="dxa"/>
            <w:tcBorders>
              <w:left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Địa chỉ</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Address</w:t>
            </w:r>
          </w:p>
        </w:tc>
      </w:tr>
      <w:tr w:rsidR="00707FD0" w:rsidRPr="00FC45D8" w:rsidTr="00174F13">
        <w:trPr>
          <w:trHeight w:val="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after="0" w:line="240" w:lineRule="auto"/>
              <w:rPr>
                <w:rFonts w:ascii="Times New Roman" w:eastAsia="Times New Roman" w:hAnsi="Times New Roman" w:cs="Times New Roman"/>
                <w:sz w:val="24"/>
                <w:szCs w:val="24"/>
                <w:lang w:eastAsia="vi-VN"/>
              </w:rPr>
            </w:pPr>
          </w:p>
        </w:tc>
        <w:tc>
          <w:tcPr>
            <w:tcW w:w="4341" w:type="dxa"/>
            <w:tcBorders>
              <w:left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Điện thoại</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Tel/Fax</w:t>
            </w:r>
          </w:p>
        </w:tc>
        <w:tc>
          <w:tcPr>
            <w:tcW w:w="3878" w:type="dxa"/>
            <w:tcBorders>
              <w:left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Điện thoại</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Tel/Fax</w:t>
            </w:r>
          </w:p>
        </w:tc>
      </w:tr>
      <w:tr w:rsidR="00707FD0" w:rsidRPr="00FC45D8" w:rsidTr="00174F13">
        <w:trPr>
          <w:trHeight w:val="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after="0" w:line="240" w:lineRule="auto"/>
              <w:rPr>
                <w:rFonts w:ascii="Times New Roman" w:eastAsia="Times New Roman" w:hAnsi="Times New Roman" w:cs="Times New Roman"/>
                <w:sz w:val="24"/>
                <w:szCs w:val="24"/>
                <w:lang w:eastAsia="vi-VN"/>
              </w:rPr>
            </w:pPr>
          </w:p>
        </w:tc>
        <w:tc>
          <w:tcPr>
            <w:tcW w:w="4341" w:type="dxa"/>
            <w:tcBorders>
              <w:left w:val="single" w:sz="6" w:space="0" w:color="000000"/>
              <w:bottom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Số tài khoản vốn đầu tư gián tiếp cũ</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Foreign Indirect Investment Account</w:t>
            </w:r>
          </w:p>
        </w:tc>
        <w:tc>
          <w:tcPr>
            <w:tcW w:w="3878" w:type="dxa"/>
            <w:tcBorders>
              <w:left w:val="single" w:sz="6" w:space="0" w:color="000000"/>
              <w:bottom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Số tài khoản vốn đầu tư gián tiếp mới</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New Foreign Indirect Investment Account (if any)</w:t>
            </w:r>
          </w:p>
        </w:tc>
      </w:tr>
      <w:tr w:rsidR="00707FD0" w:rsidRPr="00FC45D8" w:rsidTr="00174F13">
        <w:tc>
          <w:tcPr>
            <w:tcW w:w="791"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120" w:after="120" w:line="240" w:lineRule="auto"/>
              <w:jc w:val="center"/>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4.</w:t>
            </w:r>
          </w:p>
        </w:tc>
        <w:tc>
          <w:tcPr>
            <w:tcW w:w="8219" w:type="dxa"/>
            <w:gridSpan w:val="2"/>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Thay đổi Đại diện giao dịch/ change of Trading Representative</w:t>
            </w:r>
          </w:p>
        </w:tc>
      </w:tr>
      <w:tr w:rsidR="00707FD0" w:rsidRPr="00FC45D8" w:rsidTr="00174F13">
        <w:trPr>
          <w:trHeight w:val="183"/>
        </w:trPr>
        <w:tc>
          <w:tcPr>
            <w:tcW w:w="791" w:type="dxa"/>
            <w:vMerge w:val="restart"/>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after="0" w:line="240" w:lineRule="auto"/>
              <w:rPr>
                <w:rFonts w:ascii="Times New Roman" w:eastAsia="Times New Roman" w:hAnsi="Times New Roman" w:cs="Times New Roman"/>
                <w:sz w:val="24"/>
                <w:szCs w:val="24"/>
                <w:lang w:eastAsia="vi-VN"/>
              </w:rPr>
            </w:pPr>
          </w:p>
        </w:tc>
        <w:tc>
          <w:tcPr>
            <w:tcW w:w="4341" w:type="dxa"/>
            <w:tcBorders>
              <w:top w:val="single" w:sz="6" w:space="0" w:color="000000"/>
              <w:left w:val="single" w:sz="6" w:space="0" w:color="000000"/>
              <w:bottom w:val="single" w:sz="4" w:space="0" w:color="auto"/>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Đại diện giao dịch cũ</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Old trading representative</w:t>
            </w:r>
          </w:p>
        </w:tc>
        <w:tc>
          <w:tcPr>
            <w:tcW w:w="3878" w:type="dxa"/>
            <w:tcBorders>
              <w:top w:val="single" w:sz="6" w:space="0" w:color="000000"/>
              <w:left w:val="single" w:sz="6" w:space="0" w:color="000000"/>
              <w:bottom w:val="single" w:sz="4" w:space="0" w:color="auto"/>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Đại diện giao dịch mới (nếu có)</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New trading representative</w:t>
            </w:r>
          </w:p>
        </w:tc>
      </w:tr>
      <w:tr w:rsidR="00707FD0" w:rsidRPr="00FC45D8" w:rsidTr="00174F13">
        <w:trPr>
          <w:trHeight w:val="130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after="0" w:line="240" w:lineRule="auto"/>
              <w:rPr>
                <w:rFonts w:ascii="Times New Roman" w:eastAsia="Times New Roman" w:hAnsi="Times New Roman" w:cs="Times New Roman"/>
                <w:sz w:val="24"/>
                <w:szCs w:val="24"/>
                <w:lang w:eastAsia="vi-VN"/>
              </w:rPr>
            </w:pPr>
          </w:p>
        </w:tc>
        <w:tc>
          <w:tcPr>
            <w:tcW w:w="4341" w:type="dxa"/>
            <w:tcBorders>
              <w:top w:val="single" w:sz="4" w:space="0" w:color="auto"/>
              <w:left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Tên/ Name:</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Số CMT/hộ chiếu/ ID/ passport number:</w:t>
            </w:r>
          </w:p>
        </w:tc>
        <w:tc>
          <w:tcPr>
            <w:tcW w:w="3878" w:type="dxa"/>
            <w:tcBorders>
              <w:top w:val="single" w:sz="4" w:space="0" w:color="auto"/>
              <w:left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Tên/ Name:</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Số CMT/hộ chiếu/ ID/ passport number:</w:t>
            </w:r>
          </w:p>
        </w:tc>
      </w:tr>
      <w:tr w:rsidR="00707FD0" w:rsidRPr="00FC45D8" w:rsidTr="00174F13">
        <w:trPr>
          <w:trHeight w:val="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after="0" w:line="240" w:lineRule="auto"/>
              <w:rPr>
                <w:rFonts w:ascii="Times New Roman" w:eastAsia="Times New Roman" w:hAnsi="Times New Roman" w:cs="Times New Roman"/>
                <w:sz w:val="24"/>
                <w:szCs w:val="24"/>
                <w:lang w:eastAsia="vi-VN"/>
              </w:rPr>
            </w:pPr>
          </w:p>
        </w:tc>
        <w:tc>
          <w:tcPr>
            <w:tcW w:w="4341" w:type="dxa"/>
            <w:tcBorders>
              <w:left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Địa chỉ liên lạc/ Address:</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Điện thoại/ Tel:</w:t>
            </w:r>
          </w:p>
        </w:tc>
        <w:tc>
          <w:tcPr>
            <w:tcW w:w="3878" w:type="dxa"/>
            <w:tcBorders>
              <w:left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Đại chỉ liên lạc/ Address:</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Điện thoại/ Tel:</w:t>
            </w:r>
          </w:p>
        </w:tc>
      </w:tr>
      <w:tr w:rsidR="00707FD0" w:rsidRPr="00FC45D8" w:rsidTr="00174F13">
        <w:trPr>
          <w:trHeight w:val="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after="0" w:line="240" w:lineRule="auto"/>
              <w:rPr>
                <w:rFonts w:ascii="Times New Roman" w:eastAsia="Times New Roman" w:hAnsi="Times New Roman" w:cs="Times New Roman"/>
                <w:sz w:val="24"/>
                <w:szCs w:val="24"/>
                <w:lang w:eastAsia="vi-VN"/>
              </w:rPr>
            </w:pPr>
          </w:p>
        </w:tc>
        <w:tc>
          <w:tcPr>
            <w:tcW w:w="4341" w:type="dxa"/>
            <w:tcBorders>
              <w:left w:val="single" w:sz="6" w:space="0" w:color="000000"/>
              <w:bottom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Số chứng chỉ hành nghề chứng khoán/ Professional License for Securities Trading</w:t>
            </w:r>
          </w:p>
        </w:tc>
        <w:tc>
          <w:tcPr>
            <w:tcW w:w="3878" w:type="dxa"/>
            <w:tcBorders>
              <w:left w:val="single" w:sz="6" w:space="0" w:color="000000"/>
              <w:bottom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Số chứng chỉ hành nghề chứng khoán/ Professional License for Securities Trading</w:t>
            </w:r>
          </w:p>
        </w:tc>
      </w:tr>
      <w:tr w:rsidR="00707FD0" w:rsidRPr="00FC45D8" w:rsidTr="00174F13">
        <w:tc>
          <w:tcPr>
            <w:tcW w:w="791"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120" w:after="120" w:line="240" w:lineRule="auto"/>
              <w:jc w:val="center"/>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5.</w:t>
            </w:r>
          </w:p>
        </w:tc>
        <w:tc>
          <w:tcPr>
            <w:tcW w:w="8219" w:type="dxa"/>
            <w:gridSpan w:val="2"/>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Chuyển danh mục/ Change of brokers</w:t>
            </w:r>
          </w:p>
        </w:tc>
      </w:tr>
      <w:tr w:rsidR="00707FD0" w:rsidRPr="00FC45D8" w:rsidTr="00174F13">
        <w:trPr>
          <w:trHeight w:val="2844"/>
        </w:trPr>
        <w:tc>
          <w:tcPr>
            <w:tcW w:w="791" w:type="dxa"/>
            <w:vMerge w:val="restart"/>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after="0" w:line="240" w:lineRule="auto"/>
              <w:rPr>
                <w:rFonts w:ascii="Times New Roman" w:eastAsia="Times New Roman" w:hAnsi="Times New Roman" w:cs="Times New Roman"/>
                <w:sz w:val="24"/>
                <w:szCs w:val="24"/>
                <w:lang w:eastAsia="vi-VN"/>
              </w:rPr>
            </w:pPr>
          </w:p>
        </w:tc>
        <w:tc>
          <w:tcPr>
            <w:tcW w:w="4341" w:type="dxa"/>
            <w:tcBorders>
              <w:top w:val="single" w:sz="6" w:space="0" w:color="000000"/>
              <w:left w:val="single" w:sz="6" w:space="0" w:color="000000"/>
              <w:bottom w:val="single" w:sz="4" w:space="0" w:color="auto"/>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Công ty chứng khoán chuyển danh mục (chỉ áp dụng trong trường hợp tài khoản chuyển và nhận là của cùng một nhà đầu tư)/ Old Broker (applicable if accounts are of same investor)</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Địa chỉ</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Address</w:t>
            </w:r>
          </w:p>
        </w:tc>
        <w:tc>
          <w:tcPr>
            <w:tcW w:w="3878" w:type="dxa"/>
            <w:tcBorders>
              <w:top w:val="single" w:sz="6" w:space="0" w:color="000000"/>
              <w:left w:val="single" w:sz="6" w:space="0" w:color="000000"/>
              <w:bottom w:val="single" w:sz="4" w:space="0" w:color="auto"/>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Công ty chứng khoán nhận danh mục(chỉ áp dụng trong trường hợp tài khoản chuyển và nhận là của cùng một nhà đầu tư)/ New Broker firm (applicable if accounts are of same investor</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Địa chỉ</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Address</w:t>
            </w:r>
          </w:p>
        </w:tc>
      </w:tr>
      <w:tr w:rsidR="00707FD0" w:rsidRPr="00FC45D8" w:rsidTr="00174F13">
        <w:trPr>
          <w:trHeight w:val="1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after="0" w:line="240" w:lineRule="auto"/>
              <w:rPr>
                <w:rFonts w:ascii="Times New Roman" w:eastAsia="Times New Roman" w:hAnsi="Times New Roman" w:cs="Times New Roman"/>
                <w:sz w:val="24"/>
                <w:szCs w:val="24"/>
                <w:lang w:eastAsia="vi-VN"/>
              </w:rPr>
            </w:pPr>
          </w:p>
        </w:tc>
        <w:tc>
          <w:tcPr>
            <w:tcW w:w="4341" w:type="dxa"/>
            <w:tcBorders>
              <w:top w:val="single" w:sz="4" w:space="0" w:color="auto"/>
              <w:left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Điện thoại</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Tel/Fax</w:t>
            </w:r>
          </w:p>
        </w:tc>
        <w:tc>
          <w:tcPr>
            <w:tcW w:w="3878" w:type="dxa"/>
            <w:tcBorders>
              <w:top w:val="single" w:sz="4" w:space="0" w:color="auto"/>
              <w:left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Điện thoại</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Tel/Fax</w:t>
            </w:r>
          </w:p>
        </w:tc>
      </w:tr>
      <w:tr w:rsidR="00707FD0" w:rsidRPr="00FC45D8" w:rsidTr="00174F13">
        <w:trPr>
          <w:trHeight w:val="1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after="0" w:line="240" w:lineRule="auto"/>
              <w:rPr>
                <w:rFonts w:ascii="Times New Roman" w:eastAsia="Times New Roman" w:hAnsi="Times New Roman" w:cs="Times New Roman"/>
                <w:sz w:val="24"/>
                <w:szCs w:val="24"/>
                <w:lang w:eastAsia="vi-VN"/>
              </w:rPr>
            </w:pPr>
          </w:p>
        </w:tc>
        <w:tc>
          <w:tcPr>
            <w:tcW w:w="4341" w:type="dxa"/>
            <w:tcBorders>
              <w:left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Tài khoản của nhà đầu tư (tên nhà đầu tư)</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Investor’s Name</w:t>
            </w:r>
          </w:p>
        </w:tc>
        <w:tc>
          <w:tcPr>
            <w:tcW w:w="3878" w:type="dxa"/>
            <w:tcBorders>
              <w:left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Tài khoản của nhà đầu tư: (tên nhà đầu tư)</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Investor’s Name</w:t>
            </w:r>
          </w:p>
        </w:tc>
      </w:tr>
      <w:tr w:rsidR="00707FD0" w:rsidRPr="00FC45D8" w:rsidTr="00174F13">
        <w:trPr>
          <w:trHeight w:val="1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after="0" w:line="240" w:lineRule="auto"/>
              <w:rPr>
                <w:rFonts w:ascii="Times New Roman" w:eastAsia="Times New Roman" w:hAnsi="Times New Roman" w:cs="Times New Roman"/>
                <w:sz w:val="24"/>
                <w:szCs w:val="24"/>
                <w:lang w:eastAsia="vi-VN"/>
              </w:rPr>
            </w:pPr>
          </w:p>
        </w:tc>
        <w:tc>
          <w:tcPr>
            <w:tcW w:w="4341" w:type="dxa"/>
            <w:tcBorders>
              <w:left w:val="single" w:sz="6" w:space="0" w:color="000000"/>
              <w:bottom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Số tài khoản chuyển:</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Sending Securities Account No</w:t>
            </w:r>
          </w:p>
        </w:tc>
        <w:tc>
          <w:tcPr>
            <w:tcW w:w="3878" w:type="dxa"/>
            <w:tcBorders>
              <w:left w:val="single" w:sz="6" w:space="0" w:color="000000"/>
              <w:bottom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Số tài khoản nhận:</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Receiving Securities Account No</w:t>
            </w:r>
          </w:p>
        </w:tc>
      </w:tr>
      <w:tr w:rsidR="00707FD0" w:rsidRPr="00FC45D8" w:rsidTr="00174F13">
        <w:tc>
          <w:tcPr>
            <w:tcW w:w="791"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120" w:after="120" w:line="240" w:lineRule="auto"/>
              <w:jc w:val="center"/>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6.</w:t>
            </w:r>
          </w:p>
        </w:tc>
        <w:tc>
          <w:tcPr>
            <w:tcW w:w="8219" w:type="dxa"/>
            <w:gridSpan w:val="2"/>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Những thay đổi khác so với khi đăng ký mã số giao dịch như địa vị pháp lý, mô hình tổ chức hoạt động, đại diện có thẩm quyền … (liệt kê chi tiết) phải báo cáo theo quy định.</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Other changes compared to information previously filled in application form such asType of applicant, Authorized Representative as Chairman of the Board of Director, President or CEO (Please fill in relevant detailed information, as appropriate)… shall be reported by law.</w:t>
            </w:r>
          </w:p>
        </w:tc>
      </w:tr>
      <w:tr w:rsidR="00707FD0" w:rsidRPr="00FC45D8" w:rsidTr="00174F13">
        <w:tc>
          <w:tcPr>
            <w:tcW w:w="791"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120" w:after="120" w:line="240" w:lineRule="auto"/>
              <w:jc w:val="center"/>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7.</w:t>
            </w:r>
          </w:p>
        </w:tc>
        <w:tc>
          <w:tcPr>
            <w:tcW w:w="8219" w:type="dxa"/>
            <w:gridSpan w:val="2"/>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Thông tin về người liên lạc/ Contact person</w:t>
            </w:r>
          </w:p>
        </w:tc>
      </w:tr>
      <w:tr w:rsidR="00707FD0" w:rsidRPr="00FC45D8" w:rsidTr="00174F13">
        <w:tc>
          <w:tcPr>
            <w:tcW w:w="791"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after="0" w:line="240" w:lineRule="auto"/>
              <w:rPr>
                <w:rFonts w:ascii="Times New Roman" w:eastAsia="Times New Roman" w:hAnsi="Times New Roman" w:cs="Times New Roman"/>
                <w:sz w:val="24"/>
                <w:szCs w:val="24"/>
                <w:lang w:eastAsia="vi-VN"/>
              </w:rPr>
            </w:pPr>
          </w:p>
        </w:tc>
        <w:tc>
          <w:tcPr>
            <w:tcW w:w="8219" w:type="dxa"/>
            <w:gridSpan w:val="2"/>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Họ tên người liên lạc/ Name of contact person</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Địa chỉ/ Address:</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Điện thoại/Tel:</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Email:</w:t>
            </w:r>
          </w:p>
        </w:tc>
      </w:tr>
      <w:tr w:rsidR="00707FD0" w:rsidRPr="00FC45D8" w:rsidTr="00174F13">
        <w:tc>
          <w:tcPr>
            <w:tcW w:w="791"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after="0" w:line="240" w:lineRule="auto"/>
              <w:rPr>
                <w:rFonts w:ascii="Times New Roman" w:eastAsia="Times New Roman" w:hAnsi="Times New Roman" w:cs="Times New Roman"/>
                <w:sz w:val="24"/>
                <w:szCs w:val="24"/>
                <w:lang w:eastAsia="vi-VN"/>
              </w:rPr>
            </w:pPr>
          </w:p>
        </w:tc>
        <w:tc>
          <w:tcPr>
            <w:tcW w:w="8219" w:type="dxa"/>
            <w:gridSpan w:val="2"/>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Cam kết: (có hiệu lực kể từ ngày ký)</w:t>
            </w:r>
          </w:p>
          <w:p w:rsidR="00707FD0" w:rsidRPr="00FC45D8" w:rsidRDefault="00707FD0" w:rsidP="00174F13">
            <w:pPr>
              <w:spacing w:before="120" w:after="120" w:line="240" w:lineRule="auto"/>
              <w:ind w:left="480" w:hanging="480"/>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Declaration: (effective from the date this registration from is signed)</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1. Tôi xin cam đoan những thông tin nêu trên và nội dung của toàn bộ hồ sơ và các tài liệu kèm theo là hoàn toàn chính xác, trung thực.</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I hereby certify that all the imformation above is correct, the attached documents and the contents therein are true and accurate.</w:t>
            </w:r>
          </w:p>
          <w:p w:rsidR="00707FD0" w:rsidRPr="00FC45D8" w:rsidRDefault="00707FD0" w:rsidP="00174F13">
            <w:pPr>
              <w:spacing w:before="120" w:after="120" w:line="240" w:lineRule="auto"/>
              <w:ind w:left="360" w:hanging="360"/>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2. Tôi xin cam kết sẽ tuân thủ pháp luật Việt Nam, không có các hành vi giao dịch trái luật làm ảnh hưởng tới sự công bằng và trật tự thị trường tài chính, thị trường chứng khoán của Việt Nam.</w:t>
            </w:r>
          </w:p>
          <w:p w:rsidR="00707FD0" w:rsidRPr="00FC45D8" w:rsidRDefault="00707FD0" w:rsidP="00174F13">
            <w:pPr>
              <w:spacing w:before="120" w:after="120" w:line="240" w:lineRule="auto"/>
              <w:ind w:left="360" w:hanging="360"/>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I hereby undertake to comply to the Vietnamese law and not knowingly to take such measures to threatening to the stability or order of the Vietnam’s financial/ securities market.</w:t>
            </w:r>
          </w:p>
          <w:p w:rsidR="00707FD0" w:rsidRPr="00FC45D8" w:rsidRDefault="00707FD0" w:rsidP="00174F13">
            <w:pPr>
              <w:spacing w:before="120" w:after="120" w:line="240" w:lineRule="auto"/>
              <w:ind w:left="360" w:hanging="360"/>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3. Tôi xin cam đoan những thông tin nêu trên hoàn toàn đúng và đầy đủ.</w:t>
            </w:r>
          </w:p>
          <w:p w:rsidR="00707FD0" w:rsidRPr="00FC45D8" w:rsidRDefault="00707FD0" w:rsidP="00174F13">
            <w:pPr>
              <w:spacing w:before="120" w:after="120" w:line="240" w:lineRule="auto"/>
              <w:ind w:left="360" w:hanging="360"/>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I hereby undertake to takefull responsibility for the truthfulness and accuracy of the contents of this document.</w:t>
            </w:r>
          </w:p>
        </w:tc>
      </w:tr>
      <w:tr w:rsidR="00707FD0" w:rsidRPr="00FC45D8" w:rsidTr="00174F13">
        <w:trPr>
          <w:trHeight w:val="914"/>
        </w:trPr>
        <w:tc>
          <w:tcPr>
            <w:tcW w:w="791"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after="0" w:line="240" w:lineRule="auto"/>
              <w:rPr>
                <w:rFonts w:ascii="Times New Roman" w:eastAsia="Times New Roman" w:hAnsi="Times New Roman" w:cs="Times New Roman"/>
                <w:sz w:val="24"/>
                <w:szCs w:val="24"/>
                <w:lang w:eastAsia="vi-VN"/>
              </w:rPr>
            </w:pPr>
          </w:p>
        </w:tc>
        <w:tc>
          <w:tcPr>
            <w:tcW w:w="8219" w:type="dxa"/>
            <w:gridSpan w:val="2"/>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Hồ sơ kèm theo</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Attachments</w:t>
            </w:r>
          </w:p>
        </w:tc>
      </w:tr>
      <w:tr w:rsidR="00707FD0" w:rsidRPr="00FC45D8" w:rsidTr="00174F13">
        <w:trPr>
          <w:trHeight w:val="5040"/>
        </w:trPr>
        <w:tc>
          <w:tcPr>
            <w:tcW w:w="791" w:type="dxa"/>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after="0" w:line="240" w:lineRule="auto"/>
              <w:rPr>
                <w:rFonts w:ascii="Times New Roman" w:eastAsia="Times New Roman" w:hAnsi="Times New Roman" w:cs="Times New Roman"/>
                <w:sz w:val="24"/>
                <w:szCs w:val="24"/>
                <w:lang w:eastAsia="vi-VN"/>
              </w:rPr>
            </w:pPr>
          </w:p>
        </w:tc>
        <w:tc>
          <w:tcPr>
            <w:tcW w:w="8219" w:type="dxa"/>
            <w:gridSpan w:val="2"/>
            <w:tcBorders>
              <w:top w:val="single" w:sz="6" w:space="0" w:color="000000"/>
              <w:left w:val="single" w:sz="6" w:space="0" w:color="000000"/>
              <w:bottom w:val="single" w:sz="6" w:space="0" w:color="000000"/>
              <w:right w:val="single" w:sz="6" w:space="0" w:color="000000"/>
            </w:tcBorders>
            <w:vAlign w:val="center"/>
            <w:hideMark/>
          </w:tcPr>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Nhà đầu tư:</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Applicant: ____________________________________________</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Tên và chữ ký của đại diện có thẩm quyền</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Name and Signature</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of Authorized Signatory: ___________________________________</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Chức danh</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Title: ________________________________________________</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Ngày thực hiện</w:t>
            </w:r>
          </w:p>
          <w:p w:rsidR="00707FD0" w:rsidRPr="00FC45D8" w:rsidRDefault="00707FD0" w:rsidP="00174F13">
            <w:pPr>
              <w:spacing w:before="120" w:after="120" w:line="240" w:lineRule="auto"/>
              <w:rPr>
                <w:rFonts w:ascii="Times New Roman" w:eastAsia="Times New Roman" w:hAnsi="Times New Roman" w:cs="Times New Roman"/>
                <w:sz w:val="24"/>
                <w:szCs w:val="24"/>
                <w:lang w:eastAsia="vi-VN"/>
              </w:rPr>
            </w:pPr>
            <w:r w:rsidRPr="00FC45D8">
              <w:rPr>
                <w:rFonts w:ascii="Times New Roman" w:eastAsia="Times New Roman" w:hAnsi="Times New Roman" w:cs="Times New Roman"/>
                <w:color w:val="000000"/>
                <w:sz w:val="24"/>
                <w:szCs w:val="24"/>
                <w:lang w:eastAsia="vi-VN"/>
              </w:rPr>
              <w:t>Execution Date: ________________________________________</w:t>
            </w:r>
          </w:p>
        </w:tc>
      </w:tr>
    </w:tbl>
    <w:p w:rsidR="00707FD0" w:rsidRDefault="00707FD0" w:rsidP="00707FD0">
      <w:pPr>
        <w:rPr>
          <w:rFonts w:ascii="Times New Roman" w:eastAsia="Times New Roman" w:hAnsi="Times New Roman" w:cs="Times New Roman"/>
          <w:b/>
          <w:bCs/>
          <w:color w:val="333333"/>
          <w:sz w:val="28"/>
          <w:szCs w:val="28"/>
          <w:lang w:eastAsia="vi-VN"/>
        </w:rPr>
      </w:pPr>
      <w:r>
        <w:rPr>
          <w:rFonts w:ascii="Times New Roman" w:eastAsia="Times New Roman" w:hAnsi="Times New Roman" w:cs="Times New Roman"/>
          <w:b/>
          <w:bCs/>
          <w:color w:val="333333"/>
          <w:sz w:val="28"/>
          <w:szCs w:val="28"/>
          <w:lang w:eastAsia="vi-VN"/>
        </w:rPr>
        <w:br w:type="page"/>
      </w:r>
    </w:p>
    <w:p w:rsidR="008045A7" w:rsidRDefault="008045A7"/>
    <w:sectPr w:rsidR="008045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D0"/>
    <w:rsid w:val="00707FD0"/>
    <w:rsid w:val="008045A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0A21D-AE09-4066-BADD-0D411566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FD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LuongBTH-NSDT</dc:creator>
  <cp:keywords/>
  <dc:description/>
  <cp:lastModifiedBy>LuongBTH-NSDT</cp:lastModifiedBy>
  <cp:revision>1</cp:revision>
  <dcterms:created xsi:type="dcterms:W3CDTF">2018-09-06T07:35:00Z</dcterms:created>
  <dcterms:modified xsi:type="dcterms:W3CDTF">2018-09-06T07:35:00Z</dcterms:modified>
</cp:coreProperties>
</file>